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3A915" w14:textId="77777777" w:rsidR="00603EF2" w:rsidRDefault="00603EF2" w:rsidP="007F01E9">
      <w:pPr>
        <w:suppressAutoHyphens w:val="0"/>
        <w:spacing w:before="120" w:after="120" w:line="264" w:lineRule="auto"/>
        <w:ind w:right="282"/>
        <w:jc w:val="center"/>
        <w:rPr>
          <w:rFonts w:ascii="Arial" w:hAnsi="Arial" w:cs="Arial"/>
          <w:b/>
          <w:sz w:val="22"/>
          <w:szCs w:val="22"/>
        </w:rPr>
      </w:pPr>
    </w:p>
    <w:p w14:paraId="7504BBFD" w14:textId="79A56F16" w:rsidR="00484008" w:rsidRDefault="008E3125" w:rsidP="007F01E9">
      <w:pPr>
        <w:suppressAutoHyphens w:val="0"/>
        <w:spacing w:before="120" w:after="120" w:line="264" w:lineRule="auto"/>
        <w:ind w:right="282"/>
        <w:jc w:val="center"/>
        <w:rPr>
          <w:rFonts w:ascii="Arial" w:hAnsi="Arial" w:cs="Arial"/>
          <w:b/>
          <w:sz w:val="22"/>
          <w:szCs w:val="22"/>
        </w:rPr>
      </w:pPr>
      <w:r>
        <w:rPr>
          <w:rFonts w:ascii="Arial" w:hAnsi="Arial" w:cs="Arial"/>
          <w:b/>
          <w:sz w:val="22"/>
          <w:szCs w:val="22"/>
        </w:rPr>
        <w:t xml:space="preserve">MODELO </w:t>
      </w:r>
      <w:r w:rsidR="000F372C" w:rsidRPr="00137317">
        <w:rPr>
          <w:rFonts w:ascii="Arial" w:hAnsi="Arial" w:cs="Arial"/>
          <w:b/>
          <w:sz w:val="22"/>
          <w:szCs w:val="22"/>
        </w:rPr>
        <w:t>PARA LA ELABORACIÓN DE LA PROGRAMACIÓN GENERAL ANUAL</w:t>
      </w:r>
    </w:p>
    <w:p w14:paraId="0D76CF8B" w14:textId="4CE5A04E" w:rsidR="006146A3" w:rsidRDefault="006146A3" w:rsidP="007F01E9">
      <w:pPr>
        <w:suppressAutoHyphens w:val="0"/>
        <w:spacing w:before="120" w:after="120" w:line="264" w:lineRule="auto"/>
        <w:ind w:right="282"/>
        <w:jc w:val="center"/>
        <w:rPr>
          <w:rFonts w:ascii="Arial" w:hAnsi="Arial" w:cs="Arial"/>
          <w:b/>
          <w:sz w:val="22"/>
          <w:szCs w:val="22"/>
        </w:rPr>
      </w:pPr>
      <w:r>
        <w:rPr>
          <w:rFonts w:ascii="Arial" w:hAnsi="Arial" w:cs="Arial"/>
          <w:b/>
          <w:sz w:val="22"/>
          <w:szCs w:val="22"/>
        </w:rPr>
        <w:t xml:space="preserve">(CENTROS </w:t>
      </w:r>
      <w:r w:rsidR="00603EF2">
        <w:rPr>
          <w:rFonts w:ascii="Arial" w:hAnsi="Arial" w:cs="Arial"/>
          <w:b/>
          <w:sz w:val="22"/>
          <w:szCs w:val="22"/>
        </w:rPr>
        <w:t>PÚBLICOS INTEGRADOS</w:t>
      </w:r>
      <w:r>
        <w:rPr>
          <w:rFonts w:ascii="Arial" w:hAnsi="Arial" w:cs="Arial"/>
          <w:b/>
          <w:sz w:val="22"/>
          <w:szCs w:val="22"/>
        </w:rPr>
        <w:t>)</w:t>
      </w:r>
    </w:p>
    <w:p w14:paraId="2043BA83" w14:textId="77777777" w:rsidR="00603EF2" w:rsidRDefault="00603EF2" w:rsidP="007F01E9">
      <w:pPr>
        <w:suppressAutoHyphens w:val="0"/>
        <w:spacing w:before="120" w:after="120" w:line="264" w:lineRule="auto"/>
        <w:ind w:right="282"/>
        <w:jc w:val="center"/>
        <w:rPr>
          <w:rFonts w:ascii="Arial" w:hAnsi="Arial" w:cs="Arial"/>
          <w:b/>
          <w:sz w:val="22"/>
          <w:szCs w:val="22"/>
        </w:rPr>
      </w:pPr>
    </w:p>
    <w:sdt>
      <w:sdtPr>
        <w:rPr>
          <w:rFonts w:ascii="Times New Roman" w:eastAsia="Times New Roman" w:hAnsi="Times New Roman" w:cs="Times New Roman"/>
          <w:color w:val="auto"/>
          <w:sz w:val="24"/>
          <w:szCs w:val="20"/>
        </w:rPr>
        <w:id w:val="406274635"/>
        <w:docPartObj>
          <w:docPartGallery w:val="Table of Contents"/>
          <w:docPartUnique/>
        </w:docPartObj>
      </w:sdtPr>
      <w:sdtEndPr>
        <w:rPr>
          <w:b/>
          <w:bCs/>
        </w:rPr>
      </w:sdtEndPr>
      <w:sdtContent>
        <w:p w14:paraId="5097104E" w14:textId="2A3F5C33" w:rsidR="00837B12" w:rsidRPr="00D62BA5" w:rsidRDefault="00837B12" w:rsidP="00D62BA5">
          <w:pPr>
            <w:pStyle w:val="TtuloTDC"/>
            <w:spacing w:line="276" w:lineRule="auto"/>
            <w:rPr>
              <w:rFonts w:ascii="Arial" w:hAnsi="Arial" w:cs="Arial"/>
              <w:sz w:val="22"/>
              <w:szCs w:val="22"/>
            </w:rPr>
          </w:pPr>
        </w:p>
        <w:p w14:paraId="2A55AAEC" w14:textId="3A01C286" w:rsidR="00D62BA5" w:rsidRPr="00D62BA5" w:rsidRDefault="00837B12" w:rsidP="00D62BA5">
          <w:pPr>
            <w:pStyle w:val="TDC1"/>
            <w:tabs>
              <w:tab w:val="right" w:leader="dot" w:pos="9061"/>
            </w:tabs>
            <w:spacing w:line="276" w:lineRule="auto"/>
            <w:rPr>
              <w:rFonts w:ascii="Arial" w:eastAsiaTheme="minorEastAsia" w:hAnsi="Arial" w:cs="Arial"/>
              <w:noProof/>
              <w:sz w:val="22"/>
              <w:szCs w:val="22"/>
            </w:rPr>
          </w:pPr>
          <w:r w:rsidRPr="00D62BA5">
            <w:rPr>
              <w:rFonts w:ascii="Arial" w:hAnsi="Arial" w:cs="Arial"/>
              <w:sz w:val="22"/>
              <w:szCs w:val="22"/>
            </w:rPr>
            <w:fldChar w:fldCharType="begin"/>
          </w:r>
          <w:r w:rsidRPr="00D62BA5">
            <w:rPr>
              <w:rFonts w:ascii="Arial" w:hAnsi="Arial" w:cs="Arial"/>
              <w:sz w:val="22"/>
              <w:szCs w:val="22"/>
            </w:rPr>
            <w:instrText xml:space="preserve"> TOC \o "1-3" \h \z \u </w:instrText>
          </w:r>
          <w:r w:rsidRPr="00D62BA5">
            <w:rPr>
              <w:rFonts w:ascii="Arial" w:hAnsi="Arial" w:cs="Arial"/>
              <w:sz w:val="22"/>
              <w:szCs w:val="22"/>
            </w:rPr>
            <w:fldChar w:fldCharType="separate"/>
          </w:r>
          <w:hyperlink w:anchor="_Toc203651674" w:history="1">
            <w:r w:rsidR="00D62BA5" w:rsidRPr="00D62BA5">
              <w:rPr>
                <w:rStyle w:val="Hipervnculo"/>
                <w:rFonts w:ascii="Arial" w:hAnsi="Arial" w:cs="Arial"/>
                <w:noProof/>
                <w:sz w:val="22"/>
                <w:szCs w:val="22"/>
              </w:rPr>
              <w:t>1. INTRODUCCIÓN</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_Toc203651674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2</w:t>
            </w:r>
            <w:r w:rsidR="00D62BA5" w:rsidRPr="00D62BA5">
              <w:rPr>
                <w:rFonts w:ascii="Arial" w:hAnsi="Arial" w:cs="Arial"/>
                <w:noProof/>
                <w:webHidden/>
                <w:sz w:val="22"/>
                <w:szCs w:val="22"/>
              </w:rPr>
              <w:fldChar w:fldCharType="end"/>
            </w:r>
          </w:hyperlink>
        </w:p>
        <w:p w14:paraId="338AE4E5" w14:textId="3A784A3E" w:rsidR="00D62BA5" w:rsidRPr="00D62BA5" w:rsidRDefault="00E91D76" w:rsidP="00D62BA5">
          <w:pPr>
            <w:pStyle w:val="TDC1"/>
            <w:tabs>
              <w:tab w:val="right" w:leader="dot" w:pos="9061"/>
            </w:tabs>
            <w:spacing w:line="276" w:lineRule="auto"/>
            <w:rPr>
              <w:rFonts w:ascii="Arial" w:eastAsiaTheme="minorEastAsia" w:hAnsi="Arial" w:cs="Arial"/>
              <w:noProof/>
              <w:sz w:val="22"/>
              <w:szCs w:val="22"/>
            </w:rPr>
          </w:pPr>
          <w:hyperlink w:anchor="_Toc203651675" w:history="1">
            <w:r w:rsidR="00D62BA5" w:rsidRPr="00D62BA5">
              <w:rPr>
                <w:rStyle w:val="Hipervnculo"/>
                <w:rFonts w:ascii="Arial" w:hAnsi="Arial" w:cs="Arial"/>
                <w:noProof/>
                <w:sz w:val="22"/>
                <w:szCs w:val="22"/>
              </w:rPr>
              <w:t>2. OBJETIVOS PRIORITARIOS Y ESTRATEGIAS Y ACCIONES PARA SU DESARROLLO</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_Toc203651675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2</w:t>
            </w:r>
            <w:r w:rsidR="00D62BA5" w:rsidRPr="00D62BA5">
              <w:rPr>
                <w:rFonts w:ascii="Arial" w:hAnsi="Arial" w:cs="Arial"/>
                <w:noProof/>
                <w:webHidden/>
                <w:sz w:val="22"/>
                <w:szCs w:val="22"/>
              </w:rPr>
              <w:fldChar w:fldCharType="end"/>
            </w:r>
          </w:hyperlink>
        </w:p>
        <w:p w14:paraId="727BF1C4" w14:textId="5169E2A8" w:rsidR="00D62BA5" w:rsidRPr="00D62BA5" w:rsidRDefault="00E91D76" w:rsidP="00D62BA5">
          <w:pPr>
            <w:pStyle w:val="TDC1"/>
            <w:tabs>
              <w:tab w:val="right" w:leader="dot" w:pos="9061"/>
            </w:tabs>
            <w:spacing w:line="276" w:lineRule="auto"/>
            <w:rPr>
              <w:rFonts w:ascii="Arial" w:eastAsiaTheme="minorEastAsia" w:hAnsi="Arial" w:cs="Arial"/>
              <w:noProof/>
              <w:sz w:val="22"/>
              <w:szCs w:val="22"/>
            </w:rPr>
          </w:pPr>
          <w:hyperlink w:anchor="_Toc203651676" w:history="1">
            <w:r w:rsidR="00D62BA5" w:rsidRPr="00D62BA5">
              <w:rPr>
                <w:rStyle w:val="Hipervnculo"/>
                <w:rFonts w:ascii="Arial" w:hAnsi="Arial" w:cs="Arial"/>
                <w:noProof/>
                <w:sz w:val="22"/>
                <w:szCs w:val="22"/>
              </w:rPr>
              <w:t>3. MODIFICACIONES DEL PROYECTO EDUCATIVO (PEC), PROYECTO CURRICULAR (PCE) Y PROGRAMACIONES DIDÁCTICAS</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_Toc203651676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3</w:t>
            </w:r>
            <w:r w:rsidR="00D62BA5" w:rsidRPr="00D62BA5">
              <w:rPr>
                <w:rFonts w:ascii="Arial" w:hAnsi="Arial" w:cs="Arial"/>
                <w:noProof/>
                <w:webHidden/>
                <w:sz w:val="22"/>
                <w:szCs w:val="22"/>
              </w:rPr>
              <w:fldChar w:fldCharType="end"/>
            </w:r>
          </w:hyperlink>
        </w:p>
        <w:p w14:paraId="17F6DE79" w14:textId="381BBA59" w:rsidR="00D62BA5" w:rsidRPr="00D62BA5" w:rsidRDefault="00E91D76" w:rsidP="00D62BA5">
          <w:pPr>
            <w:pStyle w:val="TDC1"/>
            <w:tabs>
              <w:tab w:val="right" w:leader="dot" w:pos="9061"/>
            </w:tabs>
            <w:spacing w:line="276" w:lineRule="auto"/>
            <w:rPr>
              <w:rFonts w:ascii="Arial" w:eastAsiaTheme="minorEastAsia" w:hAnsi="Arial" w:cs="Arial"/>
              <w:noProof/>
              <w:sz w:val="22"/>
              <w:szCs w:val="22"/>
            </w:rPr>
          </w:pPr>
          <w:hyperlink w:anchor="_Toc203651677" w:history="1">
            <w:r w:rsidR="00D62BA5" w:rsidRPr="00D62BA5">
              <w:rPr>
                <w:rStyle w:val="Hipervnculo"/>
                <w:rFonts w:ascii="Arial" w:hAnsi="Arial" w:cs="Arial"/>
                <w:noProof/>
                <w:sz w:val="22"/>
                <w:szCs w:val="22"/>
              </w:rPr>
              <w:t>4. PLAN DE MEJORA</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_Toc203651677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3</w:t>
            </w:r>
            <w:r w:rsidR="00D62BA5" w:rsidRPr="00D62BA5">
              <w:rPr>
                <w:rFonts w:ascii="Arial" w:hAnsi="Arial" w:cs="Arial"/>
                <w:noProof/>
                <w:webHidden/>
                <w:sz w:val="22"/>
                <w:szCs w:val="22"/>
              </w:rPr>
              <w:fldChar w:fldCharType="end"/>
            </w:r>
          </w:hyperlink>
        </w:p>
        <w:p w14:paraId="74C17B94" w14:textId="4D8D02C2" w:rsidR="00D62BA5" w:rsidRPr="00D62BA5" w:rsidRDefault="00E91D76" w:rsidP="00D62BA5">
          <w:pPr>
            <w:pStyle w:val="TDC1"/>
            <w:tabs>
              <w:tab w:val="right" w:leader="dot" w:pos="9061"/>
            </w:tabs>
            <w:spacing w:line="276" w:lineRule="auto"/>
            <w:rPr>
              <w:rFonts w:ascii="Arial" w:eastAsiaTheme="minorEastAsia" w:hAnsi="Arial" w:cs="Arial"/>
              <w:noProof/>
              <w:sz w:val="22"/>
              <w:szCs w:val="22"/>
            </w:rPr>
          </w:pPr>
          <w:hyperlink w:anchor="_Toc203651678" w:history="1">
            <w:r w:rsidR="00D62BA5" w:rsidRPr="00D62BA5">
              <w:rPr>
                <w:rStyle w:val="Hipervnculo"/>
                <w:rFonts w:ascii="Arial" w:hAnsi="Arial" w:cs="Arial"/>
                <w:noProof/>
                <w:sz w:val="22"/>
                <w:szCs w:val="22"/>
              </w:rPr>
              <w:t>5. ORGANIZACIÓN DEL CENTRO: CRITERIOS PARA LA ELABORACIÓN DE LOS HORARIOS DEL ALUMNADO Y DEL PROFESORADO</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_Toc203651678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4</w:t>
            </w:r>
            <w:r w:rsidR="00D62BA5" w:rsidRPr="00D62BA5">
              <w:rPr>
                <w:rFonts w:ascii="Arial" w:hAnsi="Arial" w:cs="Arial"/>
                <w:noProof/>
                <w:webHidden/>
                <w:sz w:val="22"/>
                <w:szCs w:val="22"/>
              </w:rPr>
              <w:fldChar w:fldCharType="end"/>
            </w:r>
          </w:hyperlink>
        </w:p>
        <w:p w14:paraId="3DAEE2BD" w14:textId="21D730B0" w:rsidR="00D62BA5" w:rsidRPr="00D62BA5" w:rsidRDefault="00E91D76" w:rsidP="00D62BA5">
          <w:pPr>
            <w:pStyle w:val="TDC2"/>
            <w:spacing w:line="276" w:lineRule="auto"/>
            <w:ind w:left="284"/>
            <w:rPr>
              <w:rFonts w:ascii="Arial" w:eastAsiaTheme="minorEastAsia" w:hAnsi="Arial" w:cs="Arial"/>
              <w:noProof/>
              <w:sz w:val="22"/>
              <w:szCs w:val="22"/>
            </w:rPr>
          </w:pPr>
          <w:hyperlink w:anchor="_Toc203651679" w:history="1">
            <w:r w:rsidR="00D62BA5" w:rsidRPr="00D62BA5">
              <w:rPr>
                <w:rStyle w:val="Hipervnculo"/>
                <w:rFonts w:ascii="Arial" w:hAnsi="Arial" w:cs="Arial"/>
                <w:noProof/>
                <w:sz w:val="22"/>
                <w:szCs w:val="22"/>
              </w:rPr>
              <w:t>5.1. El horario general del centro en jornada partida y en jornada continuada</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_Toc203651679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4</w:t>
            </w:r>
            <w:r w:rsidR="00D62BA5" w:rsidRPr="00D62BA5">
              <w:rPr>
                <w:rFonts w:ascii="Arial" w:hAnsi="Arial" w:cs="Arial"/>
                <w:noProof/>
                <w:webHidden/>
                <w:sz w:val="22"/>
                <w:szCs w:val="22"/>
              </w:rPr>
              <w:fldChar w:fldCharType="end"/>
            </w:r>
          </w:hyperlink>
        </w:p>
        <w:p w14:paraId="793D3DCE" w14:textId="29072AB1" w:rsidR="00D62BA5" w:rsidRPr="00D62BA5" w:rsidRDefault="00E91D76" w:rsidP="00D62BA5">
          <w:pPr>
            <w:pStyle w:val="TDC2"/>
            <w:spacing w:line="276" w:lineRule="auto"/>
            <w:ind w:left="284"/>
            <w:rPr>
              <w:rFonts w:ascii="Arial" w:eastAsiaTheme="minorEastAsia" w:hAnsi="Arial" w:cs="Arial"/>
              <w:noProof/>
              <w:sz w:val="22"/>
              <w:szCs w:val="22"/>
            </w:rPr>
          </w:pPr>
          <w:hyperlink w:anchor="_Toc203651680" w:history="1">
            <w:r w:rsidR="00D62BA5" w:rsidRPr="00D62BA5">
              <w:rPr>
                <w:rStyle w:val="Hipervnculo"/>
                <w:rFonts w:ascii="Arial" w:hAnsi="Arial" w:cs="Arial"/>
                <w:noProof/>
                <w:sz w:val="22"/>
                <w:szCs w:val="22"/>
              </w:rPr>
              <w:t>5.2. El horario del Proyecto educativo de tiempos escolares</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_Toc203651680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4</w:t>
            </w:r>
            <w:r w:rsidR="00D62BA5" w:rsidRPr="00D62BA5">
              <w:rPr>
                <w:rFonts w:ascii="Arial" w:hAnsi="Arial" w:cs="Arial"/>
                <w:noProof/>
                <w:webHidden/>
                <w:sz w:val="22"/>
                <w:szCs w:val="22"/>
              </w:rPr>
              <w:fldChar w:fldCharType="end"/>
            </w:r>
          </w:hyperlink>
        </w:p>
        <w:p w14:paraId="3D78FD2D" w14:textId="790F285C" w:rsidR="00D62BA5" w:rsidRPr="00D62BA5" w:rsidRDefault="00E91D76" w:rsidP="00D62BA5">
          <w:pPr>
            <w:pStyle w:val="TDC2"/>
            <w:spacing w:line="276" w:lineRule="auto"/>
            <w:ind w:left="284"/>
            <w:rPr>
              <w:rFonts w:ascii="Arial" w:eastAsiaTheme="minorEastAsia" w:hAnsi="Arial" w:cs="Arial"/>
              <w:noProof/>
              <w:sz w:val="22"/>
              <w:szCs w:val="22"/>
            </w:rPr>
          </w:pPr>
          <w:hyperlink w:anchor="_Toc203651681" w:history="1">
            <w:r w:rsidR="00D62BA5" w:rsidRPr="00D62BA5">
              <w:rPr>
                <w:rStyle w:val="Hipervnculo"/>
                <w:rFonts w:ascii="Arial" w:hAnsi="Arial" w:cs="Arial"/>
                <w:noProof/>
                <w:sz w:val="22"/>
                <w:szCs w:val="22"/>
              </w:rPr>
              <w:t>5.3. El cuadro horario de las horas de obligada permanencia</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_Toc203651681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4</w:t>
            </w:r>
            <w:r w:rsidR="00D62BA5" w:rsidRPr="00D62BA5">
              <w:rPr>
                <w:rFonts w:ascii="Arial" w:hAnsi="Arial" w:cs="Arial"/>
                <w:noProof/>
                <w:webHidden/>
                <w:sz w:val="22"/>
                <w:szCs w:val="22"/>
              </w:rPr>
              <w:fldChar w:fldCharType="end"/>
            </w:r>
          </w:hyperlink>
        </w:p>
        <w:p w14:paraId="65956C34" w14:textId="5C594069" w:rsidR="00D62BA5" w:rsidRPr="00D62BA5" w:rsidRDefault="00E91D76" w:rsidP="00D62BA5">
          <w:pPr>
            <w:pStyle w:val="TDC2"/>
            <w:spacing w:line="276" w:lineRule="auto"/>
            <w:ind w:left="284"/>
            <w:rPr>
              <w:rFonts w:ascii="Arial" w:eastAsiaTheme="minorEastAsia" w:hAnsi="Arial" w:cs="Arial"/>
              <w:noProof/>
              <w:sz w:val="22"/>
              <w:szCs w:val="22"/>
            </w:rPr>
          </w:pPr>
          <w:hyperlink w:anchor="_Toc203651682" w:history="1">
            <w:r w:rsidR="00D62BA5" w:rsidRPr="00D62BA5">
              <w:rPr>
                <w:rStyle w:val="Hipervnculo"/>
                <w:rFonts w:ascii="Arial" w:hAnsi="Arial" w:cs="Arial"/>
                <w:noProof/>
                <w:sz w:val="22"/>
                <w:szCs w:val="22"/>
              </w:rPr>
              <w:t>5.4. Los días no lectivos aprobados por el Ayuntamiento</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_Toc203651682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4</w:t>
            </w:r>
            <w:r w:rsidR="00D62BA5" w:rsidRPr="00D62BA5">
              <w:rPr>
                <w:rFonts w:ascii="Arial" w:hAnsi="Arial" w:cs="Arial"/>
                <w:noProof/>
                <w:webHidden/>
                <w:sz w:val="22"/>
                <w:szCs w:val="22"/>
              </w:rPr>
              <w:fldChar w:fldCharType="end"/>
            </w:r>
          </w:hyperlink>
        </w:p>
        <w:p w14:paraId="30650452" w14:textId="16D59FC0" w:rsidR="00D62BA5" w:rsidRPr="00D62BA5" w:rsidRDefault="00E91D76" w:rsidP="00D62BA5">
          <w:pPr>
            <w:pStyle w:val="TDC2"/>
            <w:spacing w:line="276" w:lineRule="auto"/>
            <w:ind w:left="284"/>
            <w:rPr>
              <w:rFonts w:ascii="Arial" w:eastAsiaTheme="minorEastAsia" w:hAnsi="Arial" w:cs="Arial"/>
              <w:noProof/>
              <w:sz w:val="22"/>
              <w:szCs w:val="22"/>
            </w:rPr>
          </w:pPr>
          <w:hyperlink w:anchor="_Toc203651683" w:history="1">
            <w:r w:rsidR="00D62BA5" w:rsidRPr="00D62BA5">
              <w:rPr>
                <w:rStyle w:val="Hipervnculo"/>
                <w:rFonts w:ascii="Arial" w:hAnsi="Arial" w:cs="Arial"/>
                <w:noProof/>
                <w:sz w:val="22"/>
                <w:szCs w:val="22"/>
              </w:rPr>
              <w:t>5.5. La planificación del periodo de adaptación</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_Toc203651683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4</w:t>
            </w:r>
            <w:r w:rsidR="00D62BA5" w:rsidRPr="00D62BA5">
              <w:rPr>
                <w:rFonts w:ascii="Arial" w:hAnsi="Arial" w:cs="Arial"/>
                <w:noProof/>
                <w:webHidden/>
                <w:sz w:val="22"/>
                <w:szCs w:val="22"/>
              </w:rPr>
              <w:fldChar w:fldCharType="end"/>
            </w:r>
          </w:hyperlink>
        </w:p>
        <w:p w14:paraId="2E639A2D" w14:textId="03D72DC7" w:rsidR="00D62BA5" w:rsidRPr="00D62BA5" w:rsidRDefault="00E91D76" w:rsidP="00D62BA5">
          <w:pPr>
            <w:pStyle w:val="TDC2"/>
            <w:spacing w:line="276" w:lineRule="auto"/>
            <w:ind w:left="284"/>
            <w:rPr>
              <w:rFonts w:ascii="Arial" w:eastAsiaTheme="minorEastAsia" w:hAnsi="Arial" w:cs="Arial"/>
              <w:noProof/>
              <w:sz w:val="22"/>
              <w:szCs w:val="22"/>
            </w:rPr>
          </w:pPr>
          <w:hyperlink w:anchor="_Toc203651684" w:history="1">
            <w:r w:rsidR="00D62BA5" w:rsidRPr="00D62BA5">
              <w:rPr>
                <w:rStyle w:val="Hipervnculo"/>
                <w:rFonts w:ascii="Arial" w:hAnsi="Arial" w:cs="Arial"/>
                <w:noProof/>
                <w:sz w:val="22"/>
                <w:szCs w:val="22"/>
              </w:rPr>
              <w:t>5.6. Los criterios para la elaboración de horarios y para el agrupamiento de alumnado</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_Toc203651684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4</w:t>
            </w:r>
            <w:r w:rsidR="00D62BA5" w:rsidRPr="00D62BA5">
              <w:rPr>
                <w:rFonts w:ascii="Arial" w:hAnsi="Arial" w:cs="Arial"/>
                <w:noProof/>
                <w:webHidden/>
                <w:sz w:val="22"/>
                <w:szCs w:val="22"/>
              </w:rPr>
              <w:fldChar w:fldCharType="end"/>
            </w:r>
          </w:hyperlink>
        </w:p>
        <w:p w14:paraId="3E1E88C3" w14:textId="0A68B0DA" w:rsidR="00D62BA5" w:rsidRPr="00D62BA5" w:rsidRDefault="00E91D76" w:rsidP="00D62BA5">
          <w:pPr>
            <w:pStyle w:val="TDC2"/>
            <w:spacing w:line="276" w:lineRule="auto"/>
            <w:ind w:left="284"/>
            <w:rPr>
              <w:rFonts w:ascii="Arial" w:eastAsiaTheme="minorEastAsia" w:hAnsi="Arial" w:cs="Arial"/>
              <w:noProof/>
              <w:sz w:val="22"/>
              <w:szCs w:val="22"/>
            </w:rPr>
          </w:pPr>
          <w:hyperlink w:anchor="_Toc203651685" w:history="1">
            <w:r w:rsidR="00D62BA5" w:rsidRPr="00D62BA5">
              <w:rPr>
                <w:rStyle w:val="Hipervnculo"/>
                <w:rFonts w:ascii="Arial" w:hAnsi="Arial" w:cs="Arial"/>
                <w:noProof/>
                <w:sz w:val="22"/>
                <w:szCs w:val="22"/>
              </w:rPr>
              <w:t>5.7. Justificación del tiempo lectivo de autonomía de centro.</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_Toc203651685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4</w:t>
            </w:r>
            <w:r w:rsidR="00D62BA5" w:rsidRPr="00D62BA5">
              <w:rPr>
                <w:rFonts w:ascii="Arial" w:hAnsi="Arial" w:cs="Arial"/>
                <w:noProof/>
                <w:webHidden/>
                <w:sz w:val="22"/>
                <w:szCs w:val="22"/>
              </w:rPr>
              <w:fldChar w:fldCharType="end"/>
            </w:r>
          </w:hyperlink>
        </w:p>
        <w:p w14:paraId="34718791" w14:textId="2BF33002" w:rsidR="00D62BA5" w:rsidRPr="00D62BA5" w:rsidRDefault="00E91D76" w:rsidP="00D62BA5">
          <w:pPr>
            <w:pStyle w:val="TDC1"/>
            <w:tabs>
              <w:tab w:val="right" w:leader="dot" w:pos="9061"/>
            </w:tabs>
            <w:spacing w:line="276" w:lineRule="auto"/>
            <w:rPr>
              <w:rFonts w:ascii="Arial" w:eastAsiaTheme="minorEastAsia" w:hAnsi="Arial" w:cs="Arial"/>
              <w:noProof/>
              <w:sz w:val="22"/>
              <w:szCs w:val="22"/>
            </w:rPr>
          </w:pPr>
          <w:hyperlink w:anchor="_Toc203651686" w:history="1">
            <w:r w:rsidR="00D62BA5" w:rsidRPr="00D62BA5">
              <w:rPr>
                <w:rStyle w:val="Hipervnculo"/>
                <w:rFonts w:ascii="Arial" w:hAnsi="Arial" w:cs="Arial"/>
                <w:noProof/>
                <w:sz w:val="22"/>
                <w:szCs w:val="22"/>
              </w:rPr>
              <w:t>6. PROGRAMA DE ACTUACIÓN DE LOS ÓRGANOS DE GOBIERNO Y DE LOS ÓRGANOS DE COORDINACIÓN DOCENTE</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_Toc203651686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5</w:t>
            </w:r>
            <w:r w:rsidR="00D62BA5" w:rsidRPr="00D62BA5">
              <w:rPr>
                <w:rFonts w:ascii="Arial" w:hAnsi="Arial" w:cs="Arial"/>
                <w:noProof/>
                <w:webHidden/>
                <w:sz w:val="22"/>
                <w:szCs w:val="22"/>
              </w:rPr>
              <w:fldChar w:fldCharType="end"/>
            </w:r>
          </w:hyperlink>
        </w:p>
        <w:p w14:paraId="026AA0A5" w14:textId="2E572351" w:rsidR="00D62BA5" w:rsidRPr="00D62BA5" w:rsidRDefault="00E91D76" w:rsidP="00D62BA5">
          <w:pPr>
            <w:pStyle w:val="TDC1"/>
            <w:tabs>
              <w:tab w:val="right" w:leader="dot" w:pos="9061"/>
            </w:tabs>
            <w:spacing w:line="276" w:lineRule="auto"/>
            <w:rPr>
              <w:rFonts w:ascii="Arial" w:eastAsiaTheme="minorEastAsia" w:hAnsi="Arial" w:cs="Arial"/>
              <w:noProof/>
              <w:sz w:val="22"/>
              <w:szCs w:val="22"/>
            </w:rPr>
          </w:pPr>
          <w:hyperlink w:anchor="_Toc203651687" w:history="1">
            <w:r w:rsidR="00D62BA5" w:rsidRPr="00D62BA5">
              <w:rPr>
                <w:rStyle w:val="Hipervnculo"/>
                <w:rFonts w:ascii="Arial" w:hAnsi="Arial" w:cs="Arial"/>
                <w:noProof/>
                <w:sz w:val="22"/>
                <w:szCs w:val="22"/>
              </w:rPr>
              <w:t>7. CONCRECIÓN DEL PLAN DE ATENCIÓN A LA DIVERSIDAD (PAD) PARA EL CURSO ESCOLAR</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_Toc203651687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5</w:t>
            </w:r>
            <w:r w:rsidR="00D62BA5" w:rsidRPr="00D62BA5">
              <w:rPr>
                <w:rFonts w:ascii="Arial" w:hAnsi="Arial" w:cs="Arial"/>
                <w:noProof/>
                <w:webHidden/>
                <w:sz w:val="22"/>
                <w:szCs w:val="22"/>
              </w:rPr>
              <w:fldChar w:fldCharType="end"/>
            </w:r>
          </w:hyperlink>
        </w:p>
        <w:p w14:paraId="4FA17AAF" w14:textId="16531C03" w:rsidR="00D62BA5" w:rsidRPr="00D62BA5" w:rsidRDefault="00E91D76" w:rsidP="00D62BA5">
          <w:pPr>
            <w:pStyle w:val="TDC1"/>
            <w:tabs>
              <w:tab w:val="right" w:leader="dot" w:pos="9061"/>
            </w:tabs>
            <w:spacing w:line="276" w:lineRule="auto"/>
            <w:rPr>
              <w:rFonts w:ascii="Arial" w:eastAsiaTheme="minorEastAsia" w:hAnsi="Arial" w:cs="Arial"/>
              <w:noProof/>
              <w:sz w:val="22"/>
              <w:szCs w:val="22"/>
            </w:rPr>
          </w:pPr>
          <w:hyperlink w:anchor="_Toc203651688" w:history="1">
            <w:r w:rsidR="00D62BA5" w:rsidRPr="00D62BA5">
              <w:rPr>
                <w:rStyle w:val="Hipervnculo"/>
                <w:rFonts w:ascii="Arial" w:hAnsi="Arial" w:cs="Arial"/>
                <w:noProof/>
                <w:sz w:val="22"/>
                <w:szCs w:val="22"/>
              </w:rPr>
              <w:t>8. CONCRECIONES DEL PLAN DE CONVIVENCIA E IGUALDAD PARA EL CURSO ESCOLAR</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_Toc203651688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5</w:t>
            </w:r>
            <w:r w:rsidR="00D62BA5" w:rsidRPr="00D62BA5">
              <w:rPr>
                <w:rFonts w:ascii="Arial" w:hAnsi="Arial" w:cs="Arial"/>
                <w:noProof/>
                <w:webHidden/>
                <w:sz w:val="22"/>
                <w:szCs w:val="22"/>
              </w:rPr>
              <w:fldChar w:fldCharType="end"/>
            </w:r>
          </w:hyperlink>
        </w:p>
        <w:p w14:paraId="00EC73E2" w14:textId="1DFD8877" w:rsidR="00D62BA5" w:rsidRPr="00D62BA5" w:rsidRDefault="00E91D76" w:rsidP="00D62BA5">
          <w:pPr>
            <w:pStyle w:val="TDC1"/>
            <w:tabs>
              <w:tab w:val="right" w:leader="dot" w:pos="9061"/>
            </w:tabs>
            <w:spacing w:line="276" w:lineRule="auto"/>
            <w:rPr>
              <w:rFonts w:ascii="Arial" w:eastAsiaTheme="minorEastAsia" w:hAnsi="Arial" w:cs="Arial"/>
              <w:noProof/>
              <w:sz w:val="22"/>
              <w:szCs w:val="22"/>
            </w:rPr>
          </w:pPr>
          <w:hyperlink w:anchor="_Toc203651689" w:history="1">
            <w:r w:rsidR="00D62BA5" w:rsidRPr="00D62BA5">
              <w:rPr>
                <w:rStyle w:val="Hipervnculo"/>
                <w:rFonts w:ascii="Arial" w:hAnsi="Arial" w:cs="Arial"/>
                <w:noProof/>
                <w:sz w:val="22"/>
                <w:szCs w:val="22"/>
              </w:rPr>
              <w:t>9. PLAN DE INTERVENCIÓN DE LA RIOE CORRESPONDIENTE, QUE INCLUIRÁ LA CONCRECIÓN DEL PLAN DE ORIENTACIÓN Y ACCIÓN TUTORIAL</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_Toc203651689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6</w:t>
            </w:r>
            <w:r w:rsidR="00D62BA5" w:rsidRPr="00D62BA5">
              <w:rPr>
                <w:rFonts w:ascii="Arial" w:hAnsi="Arial" w:cs="Arial"/>
                <w:noProof/>
                <w:webHidden/>
                <w:sz w:val="22"/>
                <w:szCs w:val="22"/>
              </w:rPr>
              <w:fldChar w:fldCharType="end"/>
            </w:r>
          </w:hyperlink>
        </w:p>
        <w:p w14:paraId="0A26433A" w14:textId="03F2AAB2" w:rsidR="00D62BA5" w:rsidRPr="00D62BA5" w:rsidRDefault="00E91D76" w:rsidP="00D62BA5">
          <w:pPr>
            <w:pStyle w:val="TDC1"/>
            <w:tabs>
              <w:tab w:val="right" w:leader="dot" w:pos="9061"/>
            </w:tabs>
            <w:spacing w:line="276" w:lineRule="auto"/>
            <w:rPr>
              <w:rFonts w:ascii="Arial" w:eastAsiaTheme="minorEastAsia" w:hAnsi="Arial" w:cs="Arial"/>
              <w:noProof/>
              <w:sz w:val="22"/>
              <w:szCs w:val="22"/>
            </w:rPr>
          </w:pPr>
          <w:hyperlink w:anchor="_Toc203651690" w:history="1">
            <w:r w:rsidR="00D62BA5" w:rsidRPr="00D62BA5">
              <w:rPr>
                <w:rStyle w:val="Hipervnculo"/>
                <w:rFonts w:ascii="Arial" w:hAnsi="Arial" w:cs="Arial"/>
                <w:noProof/>
                <w:sz w:val="22"/>
                <w:szCs w:val="22"/>
              </w:rPr>
              <w:t>10. PROGRAMA ANUAL DE ACTIVIDADES COMPLEMENTARIAS, EXTRAESCOLARES Y DE SERVICIOS COMPLEMENTARIOS</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_Toc203651690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6</w:t>
            </w:r>
            <w:r w:rsidR="00D62BA5" w:rsidRPr="00D62BA5">
              <w:rPr>
                <w:rFonts w:ascii="Arial" w:hAnsi="Arial" w:cs="Arial"/>
                <w:noProof/>
                <w:webHidden/>
                <w:sz w:val="22"/>
                <w:szCs w:val="22"/>
              </w:rPr>
              <w:fldChar w:fldCharType="end"/>
            </w:r>
          </w:hyperlink>
        </w:p>
        <w:p w14:paraId="78EDBC4B" w14:textId="6CF2C1C6" w:rsidR="00D62BA5" w:rsidRPr="00D62BA5" w:rsidRDefault="00E91D76" w:rsidP="00D62BA5">
          <w:pPr>
            <w:pStyle w:val="TDC1"/>
            <w:tabs>
              <w:tab w:val="right" w:leader="dot" w:pos="9061"/>
            </w:tabs>
            <w:spacing w:line="276" w:lineRule="auto"/>
            <w:rPr>
              <w:rFonts w:ascii="Arial" w:eastAsiaTheme="minorEastAsia" w:hAnsi="Arial" w:cs="Arial"/>
              <w:noProof/>
              <w:sz w:val="22"/>
              <w:szCs w:val="22"/>
            </w:rPr>
          </w:pPr>
          <w:hyperlink w:anchor="_Toc203651691" w:history="1">
            <w:r w:rsidR="00D62BA5" w:rsidRPr="00D62BA5">
              <w:rPr>
                <w:rStyle w:val="Hipervnculo"/>
                <w:rFonts w:ascii="Arial" w:hAnsi="Arial" w:cs="Arial"/>
                <w:noProof/>
                <w:sz w:val="22"/>
                <w:szCs w:val="22"/>
              </w:rPr>
              <w:t>11. PROGRAMAS INSTITUCIONALES</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_Toc203651691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6</w:t>
            </w:r>
            <w:r w:rsidR="00D62BA5" w:rsidRPr="00D62BA5">
              <w:rPr>
                <w:rFonts w:ascii="Arial" w:hAnsi="Arial" w:cs="Arial"/>
                <w:noProof/>
                <w:webHidden/>
                <w:sz w:val="22"/>
                <w:szCs w:val="22"/>
              </w:rPr>
              <w:fldChar w:fldCharType="end"/>
            </w:r>
          </w:hyperlink>
        </w:p>
        <w:p w14:paraId="535D85BD" w14:textId="30335050" w:rsidR="00D62BA5" w:rsidRPr="00D62BA5" w:rsidRDefault="00E91D76" w:rsidP="00D62BA5">
          <w:pPr>
            <w:pStyle w:val="TDC1"/>
            <w:tabs>
              <w:tab w:val="right" w:leader="dot" w:pos="9061"/>
            </w:tabs>
            <w:spacing w:line="276" w:lineRule="auto"/>
            <w:rPr>
              <w:rFonts w:ascii="Arial" w:eastAsiaTheme="minorEastAsia" w:hAnsi="Arial" w:cs="Arial"/>
              <w:noProof/>
              <w:sz w:val="22"/>
              <w:szCs w:val="22"/>
            </w:rPr>
          </w:pPr>
          <w:hyperlink w:anchor="_Toc203651692" w:history="1">
            <w:r w:rsidR="00D62BA5" w:rsidRPr="00D62BA5">
              <w:rPr>
                <w:rStyle w:val="Hipervnculo"/>
                <w:rFonts w:ascii="Arial" w:hAnsi="Arial" w:cs="Arial"/>
                <w:noProof/>
                <w:sz w:val="22"/>
                <w:szCs w:val="22"/>
              </w:rPr>
              <w:t>12. PLAN DE FORMACIÓN DEL PROFESORADO PLANTEADO POR EL CENTRO</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_Toc203651692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6</w:t>
            </w:r>
            <w:r w:rsidR="00D62BA5" w:rsidRPr="00D62BA5">
              <w:rPr>
                <w:rFonts w:ascii="Arial" w:hAnsi="Arial" w:cs="Arial"/>
                <w:noProof/>
                <w:webHidden/>
                <w:sz w:val="22"/>
                <w:szCs w:val="22"/>
              </w:rPr>
              <w:fldChar w:fldCharType="end"/>
            </w:r>
          </w:hyperlink>
        </w:p>
        <w:p w14:paraId="45E088E3" w14:textId="59CEEDEB" w:rsidR="00D62BA5" w:rsidRPr="00D62BA5" w:rsidRDefault="00E91D76" w:rsidP="00D62BA5">
          <w:pPr>
            <w:pStyle w:val="TDC1"/>
            <w:tabs>
              <w:tab w:val="right" w:leader="dot" w:pos="9061"/>
            </w:tabs>
            <w:spacing w:line="276" w:lineRule="auto"/>
            <w:rPr>
              <w:rFonts w:ascii="Arial" w:eastAsiaTheme="minorEastAsia" w:hAnsi="Arial" w:cs="Arial"/>
              <w:noProof/>
              <w:sz w:val="22"/>
              <w:szCs w:val="22"/>
            </w:rPr>
          </w:pPr>
          <w:hyperlink w:anchor="_Toc203651693" w:history="1">
            <w:r w:rsidR="00D62BA5" w:rsidRPr="00D62BA5">
              <w:rPr>
                <w:rStyle w:val="Hipervnculo"/>
                <w:rFonts w:ascii="Arial" w:hAnsi="Arial" w:cs="Arial"/>
                <w:noProof/>
                <w:sz w:val="22"/>
                <w:szCs w:val="22"/>
              </w:rPr>
              <w:t>13. SEGUIMIENTO Y EVALUACIÓN</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_Toc203651693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7</w:t>
            </w:r>
            <w:r w:rsidR="00D62BA5" w:rsidRPr="00D62BA5">
              <w:rPr>
                <w:rFonts w:ascii="Arial" w:hAnsi="Arial" w:cs="Arial"/>
                <w:noProof/>
                <w:webHidden/>
                <w:sz w:val="22"/>
                <w:szCs w:val="22"/>
              </w:rPr>
              <w:fldChar w:fldCharType="end"/>
            </w:r>
          </w:hyperlink>
        </w:p>
        <w:p w14:paraId="51F05583" w14:textId="4FBE640C" w:rsidR="00D62BA5" w:rsidRPr="00D62BA5" w:rsidRDefault="00E91D76" w:rsidP="00D62BA5">
          <w:pPr>
            <w:pStyle w:val="TDC2"/>
            <w:spacing w:line="276" w:lineRule="auto"/>
            <w:rPr>
              <w:rFonts w:ascii="Arial" w:eastAsiaTheme="minorEastAsia" w:hAnsi="Arial" w:cs="Arial"/>
              <w:noProof/>
              <w:sz w:val="22"/>
              <w:szCs w:val="22"/>
            </w:rPr>
          </w:pPr>
          <w:hyperlink w:anchor="_Toc203651694" w:history="1">
            <w:r w:rsidR="00D62BA5" w:rsidRPr="00D62BA5">
              <w:rPr>
                <w:rStyle w:val="Hipervnculo"/>
                <w:rFonts w:ascii="Arial" w:hAnsi="Arial" w:cs="Arial"/>
                <w:noProof/>
                <w:sz w:val="22"/>
                <w:szCs w:val="22"/>
              </w:rPr>
              <w:t xml:space="preserve">14. PLAN DE ACTIVIDADES PARA EL PERSONAL DOCENTE AL QUE POR RAZÓN DE EDAD SE LE SUSTITUYE PARCIALMENTE LA JORNADA LECTIVA </w:t>
            </w:r>
            <w:r w:rsidR="00D62BA5" w:rsidRPr="00D62BA5">
              <w:rPr>
                <w:rFonts w:ascii="Arial" w:hAnsi="Arial" w:cs="Arial"/>
                <w:noProof/>
                <w:webHidden/>
                <w:sz w:val="22"/>
                <w:szCs w:val="22"/>
              </w:rPr>
              <w:tab/>
            </w:r>
            <w:r w:rsidR="00D62BA5" w:rsidRPr="00D62BA5">
              <w:rPr>
                <w:rFonts w:ascii="Arial" w:hAnsi="Arial" w:cs="Arial"/>
                <w:noProof/>
                <w:webHidden/>
                <w:sz w:val="22"/>
                <w:szCs w:val="22"/>
              </w:rPr>
              <w:fldChar w:fldCharType="begin"/>
            </w:r>
            <w:r w:rsidR="00D62BA5" w:rsidRPr="00D62BA5">
              <w:rPr>
                <w:rFonts w:ascii="Arial" w:hAnsi="Arial" w:cs="Arial"/>
                <w:noProof/>
                <w:webHidden/>
                <w:sz w:val="22"/>
                <w:szCs w:val="22"/>
              </w:rPr>
              <w:instrText xml:space="preserve"> PAGEREF _Toc203651694 \h </w:instrText>
            </w:r>
            <w:r w:rsidR="00D62BA5" w:rsidRPr="00D62BA5">
              <w:rPr>
                <w:rFonts w:ascii="Arial" w:hAnsi="Arial" w:cs="Arial"/>
                <w:noProof/>
                <w:webHidden/>
                <w:sz w:val="22"/>
                <w:szCs w:val="22"/>
              </w:rPr>
            </w:r>
            <w:r w:rsidR="00D62BA5" w:rsidRPr="00D62BA5">
              <w:rPr>
                <w:rFonts w:ascii="Arial" w:hAnsi="Arial" w:cs="Arial"/>
                <w:noProof/>
                <w:webHidden/>
                <w:sz w:val="22"/>
                <w:szCs w:val="22"/>
              </w:rPr>
              <w:fldChar w:fldCharType="separate"/>
            </w:r>
            <w:r w:rsidR="00D62BA5" w:rsidRPr="00D62BA5">
              <w:rPr>
                <w:rFonts w:ascii="Arial" w:hAnsi="Arial" w:cs="Arial"/>
                <w:noProof/>
                <w:webHidden/>
                <w:sz w:val="22"/>
                <w:szCs w:val="22"/>
              </w:rPr>
              <w:t>7</w:t>
            </w:r>
            <w:r w:rsidR="00D62BA5" w:rsidRPr="00D62BA5">
              <w:rPr>
                <w:rFonts w:ascii="Arial" w:hAnsi="Arial" w:cs="Arial"/>
                <w:noProof/>
                <w:webHidden/>
                <w:sz w:val="22"/>
                <w:szCs w:val="22"/>
              </w:rPr>
              <w:fldChar w:fldCharType="end"/>
            </w:r>
          </w:hyperlink>
        </w:p>
        <w:p w14:paraId="4E59675D" w14:textId="1F480E34" w:rsidR="00837B12" w:rsidRDefault="00837B12" w:rsidP="00D62BA5">
          <w:pPr>
            <w:spacing w:line="276" w:lineRule="auto"/>
          </w:pPr>
          <w:r w:rsidRPr="00D62BA5">
            <w:rPr>
              <w:rFonts w:ascii="Arial" w:hAnsi="Arial" w:cs="Arial"/>
              <w:b/>
              <w:bCs/>
              <w:sz w:val="22"/>
              <w:szCs w:val="22"/>
            </w:rPr>
            <w:fldChar w:fldCharType="end"/>
          </w:r>
        </w:p>
      </w:sdtContent>
    </w:sdt>
    <w:p w14:paraId="08D3AE1E" w14:textId="77777777" w:rsidR="001A253A" w:rsidRDefault="001A253A" w:rsidP="007C352A">
      <w:pPr>
        <w:pStyle w:val="Ttulo1"/>
      </w:pPr>
    </w:p>
    <w:p w14:paraId="1759B179" w14:textId="4B570166" w:rsidR="00F315E8" w:rsidRPr="00F315E8" w:rsidRDefault="00F315E8" w:rsidP="00F315E8">
      <w:pPr>
        <w:suppressAutoHyphens w:val="0"/>
        <w:spacing w:before="120" w:after="120" w:line="264" w:lineRule="auto"/>
        <w:jc w:val="both"/>
        <w:rPr>
          <w:rFonts w:ascii="Arial" w:hAnsi="Arial" w:cs="Arial"/>
          <w:sz w:val="22"/>
          <w:szCs w:val="22"/>
        </w:rPr>
      </w:pPr>
      <w:r>
        <w:rPr>
          <w:rFonts w:ascii="Arial" w:hAnsi="Arial" w:cs="Arial"/>
          <w:sz w:val="22"/>
          <w:szCs w:val="22"/>
        </w:rPr>
        <w:t xml:space="preserve">Los artículos 48 y 49 del </w:t>
      </w:r>
      <w:r w:rsidRPr="00F315E8">
        <w:rPr>
          <w:rFonts w:ascii="Arial" w:hAnsi="Arial" w:cs="Arial"/>
          <w:sz w:val="22"/>
          <w:szCs w:val="22"/>
        </w:rPr>
        <w:t>Decreto 146/2022, de 5 de octubre, del Gobierno de Aragón, por el que se aprueba el Reglamento Orgánico de los Centros Públicos Integrados de enseñanzas no universitarias de la Comunidad Autónoma de Aragón</w:t>
      </w:r>
      <w:r>
        <w:rPr>
          <w:rFonts w:ascii="Arial" w:hAnsi="Arial" w:cs="Arial"/>
          <w:sz w:val="22"/>
          <w:szCs w:val="22"/>
        </w:rPr>
        <w:t>, regulan lo relativo a la Programación General Anual (PGA) y su contenido.</w:t>
      </w:r>
    </w:p>
    <w:p w14:paraId="4AC11569" w14:textId="57CEA52D" w:rsidR="000F372C" w:rsidRPr="007C352A" w:rsidRDefault="000F372C" w:rsidP="007C352A">
      <w:pPr>
        <w:pStyle w:val="Ttulo1"/>
      </w:pPr>
      <w:bookmarkStart w:id="0" w:name="_Toc203651674"/>
      <w:r w:rsidRPr="007C352A">
        <w:t>1. INTRODUCCIÓN</w:t>
      </w:r>
      <w:bookmarkEnd w:id="0"/>
    </w:p>
    <w:p w14:paraId="2D6C9750" w14:textId="7E24AAD2" w:rsidR="001C56D1"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Debe incluir los datos generales del centro,</w:t>
      </w:r>
      <w:r w:rsidR="0019186C">
        <w:rPr>
          <w:rFonts w:ascii="Arial" w:hAnsi="Arial" w:cs="Arial"/>
          <w:sz w:val="22"/>
          <w:szCs w:val="22"/>
        </w:rPr>
        <w:t xml:space="preserve"> su identificación</w:t>
      </w:r>
      <w:r w:rsidRPr="00AA5EFD">
        <w:rPr>
          <w:rFonts w:ascii="Arial" w:hAnsi="Arial" w:cs="Arial"/>
          <w:sz w:val="22"/>
          <w:szCs w:val="22"/>
        </w:rPr>
        <w:t>, aulas en funcionamiento, adscripción del profesorado, n</w:t>
      </w:r>
      <w:r w:rsidR="00076840" w:rsidRPr="00AA5EFD">
        <w:rPr>
          <w:rFonts w:ascii="Arial" w:hAnsi="Arial" w:cs="Arial"/>
          <w:sz w:val="22"/>
          <w:szCs w:val="22"/>
        </w:rPr>
        <w:t>úmero</w:t>
      </w:r>
      <w:r w:rsidRPr="00AA5EFD">
        <w:rPr>
          <w:rFonts w:ascii="Arial" w:hAnsi="Arial" w:cs="Arial"/>
          <w:sz w:val="22"/>
          <w:szCs w:val="22"/>
        </w:rPr>
        <w:t xml:space="preserve"> de alumnado, grupos de alumnado</w:t>
      </w:r>
      <w:r w:rsidR="001A253A">
        <w:rPr>
          <w:rFonts w:ascii="Arial" w:hAnsi="Arial" w:cs="Arial"/>
          <w:sz w:val="22"/>
          <w:szCs w:val="22"/>
        </w:rPr>
        <w:t xml:space="preserve">, </w:t>
      </w:r>
      <w:r w:rsidR="00A8295E">
        <w:rPr>
          <w:rFonts w:ascii="Arial" w:hAnsi="Arial" w:cs="Arial"/>
          <w:sz w:val="22"/>
          <w:szCs w:val="22"/>
        </w:rPr>
        <w:t>equipo directivo.</w:t>
      </w:r>
    </w:p>
    <w:p w14:paraId="198E4D16" w14:textId="53BDF001" w:rsidR="000F372C" w:rsidRPr="007C352A" w:rsidRDefault="000F372C" w:rsidP="007C352A">
      <w:pPr>
        <w:pStyle w:val="Ttulo1"/>
      </w:pPr>
      <w:bookmarkStart w:id="1" w:name="_Toc203651675"/>
      <w:r w:rsidRPr="007C352A">
        <w:t>2. OBJETIVOS PRIORITARIOS Y ESTRATEGIA</w:t>
      </w:r>
      <w:r w:rsidR="00890F8D" w:rsidRPr="007C352A">
        <w:t>S Y ACCIONES PARA SU DESARROLLO</w:t>
      </w:r>
      <w:bookmarkEnd w:id="1"/>
    </w:p>
    <w:p w14:paraId="03300AC1" w14:textId="164D43B7"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La Programación General Anual (PGA) debe formular los objetivos anuales que el centro establezca, puesto que a partir de ellos han de diseñarse las principales líneas de actuación de los distintos órganos de gobierno, participación y coordinación pedagógica del centro. Parten de un diagnóstico y priorización de necesidades cuyas conclusiones deberían haberse concretado en la Memoria anual del curso anterior.</w:t>
      </w:r>
    </w:p>
    <w:p w14:paraId="651945B5" w14:textId="77777777"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Es importante que dichos objetivos sean claros y concretos, realistas, alcanzables durante el curso o en un proceso programado a corto o medio plazo y evaluables en su nivel de logro.</w:t>
      </w:r>
    </w:p>
    <w:p w14:paraId="1594286B" w14:textId="77777777"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Los objetivos deben tener una incidencia directa en la mejora de la calidad educativa del centro. Deben priorizarse, ser coherentes con las conclusiones de la Memoria del curso anterior, y suponer un compromiso de mejora continua y su logro debe poder medirse. De poco sirve formular objetivos que no comprometan, que no impliquen cambios en los modos de hacer habituales o que no alcancen los resultados deseados.</w:t>
      </w:r>
    </w:p>
    <w:p w14:paraId="6FDF5E6B" w14:textId="77777777"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Los objetivos podrán estar relacionados con:</w:t>
      </w:r>
    </w:p>
    <w:p w14:paraId="67362EFF"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Los resultados académicos del alumnado.</w:t>
      </w:r>
    </w:p>
    <w:p w14:paraId="24B5DDDB"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implantación de los principios metodológicos establecidos en la Orden de Currículo que favorezcan el desarrollo de la inclusión.</w:t>
      </w:r>
    </w:p>
    <w:p w14:paraId="700CDFA4"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coordinación, comunicación y el funcionamiento general del centro.</w:t>
      </w:r>
    </w:p>
    <w:p w14:paraId="38EC828D"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Las medidas de inclusión.</w:t>
      </w:r>
    </w:p>
    <w:p w14:paraId="64592B52"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El clima de convivencia en el centro.</w:t>
      </w:r>
    </w:p>
    <w:p w14:paraId="4BDFC94C"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orientación y la acción tutorial.</w:t>
      </w:r>
    </w:p>
    <w:p w14:paraId="633A40A6" w14:textId="29FC6065"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Los proyectos, programas institucionales y las experiencias e innovaciones que desarrollan</w:t>
      </w:r>
      <w:r w:rsidR="00076840" w:rsidRPr="00137317">
        <w:rPr>
          <w:rFonts w:ascii="Arial" w:hAnsi="Arial" w:cs="Arial"/>
          <w:sz w:val="22"/>
          <w:szCs w:val="22"/>
        </w:rPr>
        <w:t>.</w:t>
      </w:r>
    </w:p>
    <w:p w14:paraId="4CCF0A8D"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participación de las familias en la vida del centro.</w:t>
      </w:r>
    </w:p>
    <w:p w14:paraId="3DD4B2CB"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Infraestructura: materiales, tiempos, espacios.</w:t>
      </w:r>
    </w:p>
    <w:p w14:paraId="23DBDAFB" w14:textId="77777777"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Con objeto de evitar que queden diluidos en el conjunto de la programación es importante que, además de formular cada objetivo, se acompañe de un plan de desarrollo que concrete:</w:t>
      </w:r>
    </w:p>
    <w:p w14:paraId="446CA2BB" w14:textId="09FEBEA1" w:rsidR="000F372C" w:rsidRPr="00137317" w:rsidRDefault="000F372C" w:rsidP="007C03BE">
      <w:pPr>
        <w:numPr>
          <w:ilvl w:val="0"/>
          <w:numId w:val="2"/>
        </w:numPr>
        <w:tabs>
          <w:tab w:val="clear" w:pos="144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Los</w:t>
      </w:r>
      <w:r w:rsidR="00CF4229" w:rsidRPr="00137317">
        <w:rPr>
          <w:rFonts w:ascii="Arial" w:hAnsi="Arial" w:cs="Arial"/>
          <w:sz w:val="22"/>
          <w:szCs w:val="22"/>
        </w:rPr>
        <w:t>/as</w:t>
      </w:r>
      <w:r w:rsidRPr="00137317">
        <w:rPr>
          <w:rFonts w:ascii="Arial" w:hAnsi="Arial" w:cs="Arial"/>
          <w:sz w:val="22"/>
          <w:szCs w:val="22"/>
        </w:rPr>
        <w:t xml:space="preserve"> responsables del desarrollo del objetivo.</w:t>
      </w:r>
    </w:p>
    <w:p w14:paraId="16ABA7B8" w14:textId="03F4F384" w:rsidR="000F372C" w:rsidRPr="00137317" w:rsidRDefault="000F372C" w:rsidP="007C03BE">
      <w:pPr>
        <w:numPr>
          <w:ilvl w:val="0"/>
          <w:numId w:val="2"/>
        </w:numPr>
        <w:tabs>
          <w:tab w:val="clear" w:pos="144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El conjunto de acciones que resulten indispensables para su logro</w:t>
      </w:r>
      <w:r w:rsidR="00076840" w:rsidRPr="00137317">
        <w:rPr>
          <w:rFonts w:ascii="Arial" w:hAnsi="Arial" w:cs="Arial"/>
          <w:sz w:val="22"/>
          <w:szCs w:val="22"/>
        </w:rPr>
        <w:t>.</w:t>
      </w:r>
    </w:p>
    <w:p w14:paraId="524DF1C5" w14:textId="77777777" w:rsidR="000F372C" w:rsidRPr="00137317" w:rsidRDefault="000F372C" w:rsidP="007C03BE">
      <w:pPr>
        <w:numPr>
          <w:ilvl w:val="0"/>
          <w:numId w:val="2"/>
        </w:numPr>
        <w:tabs>
          <w:tab w:val="clear" w:pos="144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temporalización: inicio, desarrollo trimestral y finalización.</w:t>
      </w:r>
    </w:p>
    <w:p w14:paraId="1340E7B0" w14:textId="77777777" w:rsidR="000F372C" w:rsidRPr="00137317" w:rsidRDefault="000F372C" w:rsidP="007C03BE">
      <w:pPr>
        <w:numPr>
          <w:ilvl w:val="0"/>
          <w:numId w:val="2"/>
        </w:numPr>
        <w:tabs>
          <w:tab w:val="clear" w:pos="144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lastRenderedPageBreak/>
        <w:t>Los mecanismos de coordinación y seguimiento, revisiones periódicas, recogida de información sobre el proceso.</w:t>
      </w:r>
    </w:p>
    <w:p w14:paraId="3C050B9A" w14:textId="77777777" w:rsidR="000F372C" w:rsidRPr="00137317" w:rsidRDefault="000F372C" w:rsidP="007C03BE">
      <w:pPr>
        <w:numPr>
          <w:ilvl w:val="0"/>
          <w:numId w:val="2"/>
        </w:numPr>
        <w:tabs>
          <w:tab w:val="clear" w:pos="144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Los recursos personales y materiales necesarios para el desarrollo de cada actuación.</w:t>
      </w:r>
    </w:p>
    <w:p w14:paraId="289AE36C" w14:textId="76C1429F" w:rsidR="000F372C" w:rsidRDefault="000F372C" w:rsidP="007C03BE">
      <w:pPr>
        <w:numPr>
          <w:ilvl w:val="0"/>
          <w:numId w:val="2"/>
        </w:numPr>
        <w:tabs>
          <w:tab w:val="clear" w:pos="144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El seguimiento y evaluación: indicadores, mínimos exigibles…</w:t>
      </w:r>
    </w:p>
    <w:p w14:paraId="7AE24EC2" w14:textId="77777777" w:rsidR="00137317" w:rsidRPr="00AA5EFD" w:rsidRDefault="00137317" w:rsidP="00137317">
      <w:pPr>
        <w:suppressAutoHyphens w:val="0"/>
        <w:overflowPunct/>
        <w:spacing w:before="120" w:after="120" w:line="264" w:lineRule="auto"/>
        <w:ind w:left="641"/>
        <w:jc w:val="both"/>
        <w:textAlignment w:val="auto"/>
        <w:rPr>
          <w:rFonts w:ascii="Arial" w:hAnsi="Arial" w:cs="Arial"/>
          <w:sz w:val="22"/>
          <w:szCs w:val="22"/>
        </w:rPr>
      </w:pPr>
    </w:p>
    <w:p w14:paraId="59135CDB" w14:textId="24C7D29D" w:rsidR="000F372C" w:rsidRPr="00137317" w:rsidRDefault="000F372C" w:rsidP="007C352A">
      <w:pPr>
        <w:pStyle w:val="Ttulo1"/>
        <w:rPr>
          <w:b w:val="0"/>
        </w:rPr>
      </w:pPr>
      <w:bookmarkStart w:id="2" w:name="_Toc203651676"/>
      <w:r w:rsidRPr="00137317">
        <w:t>3. MODIFICACIONES DEL PROYECTO EDUCATIVO (PEC), PROYECTO CURRICULAR (P</w:t>
      </w:r>
      <w:r w:rsidR="00890F8D" w:rsidRPr="00137317">
        <w:t>CE) Y PROGRAMACIONES DIDÁCTICAS</w:t>
      </w:r>
      <w:bookmarkEnd w:id="2"/>
    </w:p>
    <w:p w14:paraId="56DE275B" w14:textId="77777777" w:rsidR="000F372C" w:rsidRPr="00AA5EFD"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Las modificaciones en el Proyecto Educativo, Proyecto Curricular y las PPDD, deben incorporarse como anexos a la PGA.</w:t>
      </w:r>
    </w:p>
    <w:p w14:paraId="2398BA2F" w14:textId="69D6BDAF" w:rsidR="000F372C" w:rsidRPr="00AA5EFD" w:rsidRDefault="000F372C" w:rsidP="007C03BE">
      <w:pPr>
        <w:numPr>
          <w:ilvl w:val="0"/>
          <w:numId w:val="3"/>
        </w:numPr>
        <w:suppressAutoHyphens w:val="0"/>
        <w:spacing w:before="120" w:after="120" w:line="264" w:lineRule="auto"/>
        <w:jc w:val="both"/>
        <w:rPr>
          <w:rFonts w:ascii="Arial" w:hAnsi="Arial" w:cs="Arial"/>
          <w:b/>
          <w:i/>
          <w:sz w:val="22"/>
          <w:szCs w:val="22"/>
        </w:rPr>
      </w:pPr>
      <w:r w:rsidRPr="00AA5EFD">
        <w:rPr>
          <w:rFonts w:ascii="Arial" w:hAnsi="Arial" w:cs="Arial"/>
          <w:b/>
          <w:sz w:val="22"/>
          <w:szCs w:val="22"/>
        </w:rPr>
        <w:t>Proyecto Educativo</w:t>
      </w:r>
      <w:r w:rsidRPr="00AA5EFD">
        <w:rPr>
          <w:rFonts w:ascii="Arial" w:hAnsi="Arial" w:cs="Arial"/>
          <w:sz w:val="22"/>
          <w:szCs w:val="22"/>
        </w:rPr>
        <w:t xml:space="preserve">: comprobar su </w:t>
      </w:r>
      <w:r w:rsidRPr="00DA3F60">
        <w:rPr>
          <w:rFonts w:ascii="Arial" w:hAnsi="Arial" w:cs="Arial"/>
          <w:sz w:val="22"/>
          <w:szCs w:val="22"/>
        </w:rPr>
        <w:t xml:space="preserve">adecuación a </w:t>
      </w:r>
      <w:r w:rsidR="00A06635" w:rsidRPr="00DA3F60">
        <w:rPr>
          <w:rFonts w:ascii="Arial" w:hAnsi="Arial" w:cs="Arial"/>
          <w:sz w:val="22"/>
          <w:szCs w:val="22"/>
        </w:rPr>
        <w:t>la Ley Orgánica 2/2006, de 3 de mayo, de Educación</w:t>
      </w:r>
      <w:r w:rsidR="002E1AAD" w:rsidRPr="00DA3F60">
        <w:rPr>
          <w:rFonts w:ascii="Arial" w:hAnsi="Arial" w:cs="Arial"/>
          <w:sz w:val="22"/>
          <w:szCs w:val="22"/>
        </w:rPr>
        <w:t xml:space="preserve"> (LOE)</w:t>
      </w:r>
      <w:r w:rsidRPr="00DA3F60">
        <w:rPr>
          <w:rFonts w:ascii="Arial" w:hAnsi="Arial" w:cs="Arial"/>
          <w:sz w:val="22"/>
          <w:szCs w:val="22"/>
        </w:rPr>
        <w:t xml:space="preserve">, </w:t>
      </w:r>
      <w:r w:rsidR="007A5021" w:rsidRPr="00DA3F60">
        <w:rPr>
          <w:rFonts w:ascii="Arial" w:hAnsi="Arial" w:cs="Arial"/>
          <w:sz w:val="22"/>
          <w:szCs w:val="22"/>
        </w:rPr>
        <w:t xml:space="preserve">en su redacción actual, </w:t>
      </w:r>
      <w:r w:rsidRPr="00DA3F60">
        <w:rPr>
          <w:rFonts w:ascii="Arial" w:hAnsi="Arial" w:cs="Arial"/>
          <w:sz w:val="22"/>
          <w:szCs w:val="22"/>
        </w:rPr>
        <w:t>sobre</w:t>
      </w:r>
      <w:r w:rsidRPr="00AA5EFD">
        <w:rPr>
          <w:rFonts w:ascii="Arial" w:hAnsi="Arial" w:cs="Arial"/>
          <w:sz w:val="22"/>
          <w:szCs w:val="22"/>
        </w:rPr>
        <w:t xml:space="preserve"> todo en los capítulos referidos a la convivencia, régimen disciplinario, atribuciones de la dirección, de los órganos colegiados de gobierno y funciones del profesorado. Así mismo, se tendrá en cuenta el Decreto 73/2011, que regula la carta de derechos y deberes, para adaptar el RRI.</w:t>
      </w:r>
    </w:p>
    <w:p w14:paraId="352B54AC" w14:textId="1E63858B" w:rsidR="000F372C" w:rsidRPr="00AA5EFD" w:rsidRDefault="000F372C" w:rsidP="007C03BE">
      <w:pPr>
        <w:numPr>
          <w:ilvl w:val="0"/>
          <w:numId w:val="3"/>
        </w:numPr>
        <w:suppressAutoHyphens w:val="0"/>
        <w:spacing w:before="120" w:after="120" w:line="264" w:lineRule="auto"/>
        <w:jc w:val="both"/>
        <w:rPr>
          <w:rFonts w:ascii="Arial" w:hAnsi="Arial" w:cs="Arial"/>
          <w:sz w:val="22"/>
          <w:szCs w:val="22"/>
        </w:rPr>
      </w:pPr>
      <w:r w:rsidRPr="00AA5EFD">
        <w:rPr>
          <w:rFonts w:ascii="Arial" w:hAnsi="Arial" w:cs="Arial"/>
          <w:b/>
          <w:iCs/>
          <w:sz w:val="22"/>
          <w:szCs w:val="22"/>
        </w:rPr>
        <w:t>Proyecto Curricular y Programaciones didácticas</w:t>
      </w:r>
      <w:r w:rsidRPr="00AA5EFD">
        <w:rPr>
          <w:rFonts w:ascii="Arial" w:hAnsi="Arial" w:cs="Arial"/>
          <w:iCs/>
          <w:sz w:val="22"/>
          <w:szCs w:val="22"/>
        </w:rPr>
        <w:t xml:space="preserve">: </w:t>
      </w:r>
      <w:r w:rsidR="004612E2">
        <w:rPr>
          <w:rFonts w:ascii="Arial" w:hAnsi="Arial" w:cs="Arial"/>
          <w:iCs/>
          <w:sz w:val="22"/>
          <w:szCs w:val="22"/>
        </w:rPr>
        <w:t>conforme a la normativa curricular de las enseñanzas impartidas en el centro.</w:t>
      </w:r>
    </w:p>
    <w:p w14:paraId="5A5C1BC8" w14:textId="5E7EEA07"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 xml:space="preserve">El profesorado, a partir del Proyecto Curricular y de las </w:t>
      </w:r>
      <w:r w:rsidR="00192311" w:rsidRPr="00192311">
        <w:rPr>
          <w:rFonts w:ascii="Arial" w:hAnsi="Arial" w:cs="Arial"/>
          <w:sz w:val="22"/>
          <w:szCs w:val="22"/>
        </w:rPr>
        <w:t>programaciones didácticas</w:t>
      </w:r>
      <w:r w:rsidRPr="00137317">
        <w:rPr>
          <w:rFonts w:ascii="Arial" w:hAnsi="Arial" w:cs="Arial"/>
          <w:sz w:val="22"/>
          <w:szCs w:val="22"/>
        </w:rPr>
        <w:t xml:space="preserve">, elaborará las programaciones de cada curso o grupo-clase para el logro de los objetivos educativos propuestos y la consecución del desarrollo de las competencias </w:t>
      </w:r>
      <w:r w:rsidR="00076840" w:rsidRPr="00137317">
        <w:rPr>
          <w:rFonts w:ascii="Arial" w:hAnsi="Arial" w:cs="Arial"/>
          <w:sz w:val="22"/>
          <w:szCs w:val="22"/>
        </w:rPr>
        <w:t>clave</w:t>
      </w:r>
      <w:r w:rsidRPr="00137317">
        <w:rPr>
          <w:rFonts w:ascii="Arial" w:hAnsi="Arial" w:cs="Arial"/>
          <w:sz w:val="22"/>
          <w:szCs w:val="22"/>
        </w:rPr>
        <w:t>.</w:t>
      </w:r>
    </w:p>
    <w:p w14:paraId="6C903181" w14:textId="24BD4317" w:rsidR="000F372C"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 xml:space="preserve">Las programaciones docentes se complementarán con las líneas educativas impulsadas por el Departamento de Educación, recogidas anualmente en </w:t>
      </w:r>
      <w:r w:rsidR="00076840" w:rsidRPr="00137317">
        <w:rPr>
          <w:rFonts w:ascii="Arial" w:hAnsi="Arial" w:cs="Arial"/>
          <w:sz w:val="22"/>
          <w:szCs w:val="22"/>
        </w:rPr>
        <w:t>las Instrucciones</w:t>
      </w:r>
      <w:r w:rsidRPr="00137317">
        <w:rPr>
          <w:rFonts w:ascii="Arial" w:hAnsi="Arial" w:cs="Arial"/>
          <w:sz w:val="22"/>
          <w:szCs w:val="22"/>
        </w:rPr>
        <w:t xml:space="preserve"> de curso y por el Plan de Mejora del centro.</w:t>
      </w:r>
    </w:p>
    <w:p w14:paraId="72C8121A" w14:textId="6B552B3A" w:rsidR="000F372C" w:rsidRPr="00137317" w:rsidRDefault="000F372C" w:rsidP="007C352A">
      <w:pPr>
        <w:pStyle w:val="Ttulo1"/>
      </w:pPr>
      <w:bookmarkStart w:id="3" w:name="_Toc203651677"/>
      <w:r w:rsidRPr="00137317">
        <w:t>4. PLAN DE MEJORA</w:t>
      </w:r>
      <w:bookmarkEnd w:id="3"/>
    </w:p>
    <w:p w14:paraId="2C5CB5CA" w14:textId="100A1EF4" w:rsidR="007A5021" w:rsidRPr="00A04076" w:rsidRDefault="008E6F91" w:rsidP="007C03BE">
      <w:pPr>
        <w:suppressAutoHyphens w:val="0"/>
        <w:spacing w:before="120" w:after="120" w:line="264" w:lineRule="auto"/>
        <w:jc w:val="both"/>
        <w:rPr>
          <w:rFonts w:ascii="Arial" w:hAnsi="Arial" w:cs="Arial"/>
          <w:i/>
          <w:sz w:val="22"/>
          <w:szCs w:val="22"/>
        </w:rPr>
      </w:pPr>
      <w:r w:rsidRPr="00A04076">
        <w:rPr>
          <w:rFonts w:ascii="Arial" w:hAnsi="Arial" w:cs="Arial"/>
          <w:sz w:val="22"/>
          <w:szCs w:val="22"/>
        </w:rPr>
        <w:t>El artículo 121.2 ter. de l</w:t>
      </w:r>
      <w:r w:rsidR="007A5021" w:rsidRPr="00A04076">
        <w:rPr>
          <w:rFonts w:ascii="Arial" w:hAnsi="Arial" w:cs="Arial"/>
          <w:sz w:val="22"/>
          <w:szCs w:val="22"/>
        </w:rPr>
        <w:t xml:space="preserve">a </w:t>
      </w:r>
      <w:r w:rsidRPr="00A04076">
        <w:rPr>
          <w:rFonts w:ascii="Arial" w:hAnsi="Arial" w:cs="Arial"/>
          <w:sz w:val="22"/>
          <w:szCs w:val="22"/>
        </w:rPr>
        <w:t>LOE establece: “</w:t>
      </w:r>
      <w:r w:rsidRPr="00A04076">
        <w:rPr>
          <w:rFonts w:ascii="Arial" w:hAnsi="Arial" w:cs="Arial"/>
          <w:i/>
          <w:sz w:val="22"/>
          <w:szCs w:val="22"/>
        </w:rPr>
        <w:t>El proyecto educativo incorporará un plan de mejora, que se revisará periódicamente, en el que, a partir del análisis de los diferentes procesos de evaluación del alumnado y del propio centro, se planteen las estrategias y actuaciones necesarias para mejorar los resultados educativos y los procedimientos de coordinación y de relación con las familias y el entorno.”</w:t>
      </w:r>
    </w:p>
    <w:p w14:paraId="16DED137" w14:textId="238D155B" w:rsidR="008E6F91" w:rsidRPr="00A04076" w:rsidRDefault="008E6F91" w:rsidP="008E6F91">
      <w:pPr>
        <w:suppressAutoHyphens w:val="0"/>
        <w:spacing w:before="120" w:after="120" w:line="264" w:lineRule="auto"/>
        <w:jc w:val="both"/>
        <w:rPr>
          <w:rFonts w:ascii="Arial" w:hAnsi="Arial" w:cs="Arial"/>
          <w:sz w:val="22"/>
          <w:szCs w:val="22"/>
        </w:rPr>
      </w:pPr>
      <w:r w:rsidRPr="00A04076">
        <w:rPr>
          <w:rFonts w:ascii="Arial" w:hAnsi="Arial" w:cs="Arial"/>
          <w:sz w:val="22"/>
          <w:szCs w:val="22"/>
        </w:rPr>
        <w:t xml:space="preserve">En este marco, los centros deberán concretar en la PGA las </w:t>
      </w:r>
      <w:r w:rsidR="00A04076">
        <w:rPr>
          <w:rFonts w:ascii="Arial" w:hAnsi="Arial" w:cs="Arial"/>
          <w:sz w:val="22"/>
          <w:szCs w:val="22"/>
        </w:rPr>
        <w:t>actuaciones</w:t>
      </w:r>
      <w:r w:rsidRPr="00A04076">
        <w:rPr>
          <w:rFonts w:ascii="Arial" w:hAnsi="Arial" w:cs="Arial"/>
          <w:sz w:val="22"/>
          <w:szCs w:val="22"/>
        </w:rPr>
        <w:t xml:space="preserve"> prioritarias de desarrollo para el curso escolar, una vez analizados los resultados académicos y las evaluaciones internas o externas en las que hayan participado.</w:t>
      </w:r>
    </w:p>
    <w:p w14:paraId="7D0CF827" w14:textId="2C3D7972" w:rsidR="008E6F91" w:rsidRPr="008E6F91" w:rsidRDefault="008E6F91" w:rsidP="008E6F91">
      <w:pPr>
        <w:suppressAutoHyphens w:val="0"/>
        <w:spacing w:before="120" w:after="120" w:line="264" w:lineRule="auto"/>
        <w:jc w:val="both"/>
        <w:rPr>
          <w:rFonts w:ascii="Arial" w:hAnsi="Arial" w:cs="Arial"/>
          <w:sz w:val="22"/>
          <w:szCs w:val="22"/>
        </w:rPr>
      </w:pPr>
      <w:r w:rsidRPr="00A04076">
        <w:rPr>
          <w:rFonts w:ascii="Arial" w:hAnsi="Arial" w:cs="Arial"/>
          <w:sz w:val="22"/>
          <w:szCs w:val="22"/>
        </w:rPr>
        <w:t>El Equipo Directivo de cada centro liderará el proceso de análisis de resultados, mientras que los equipos docentes deberán examinar y valorar los datos académicos con el fin de identificar sus causas. A partir de este análisis, se reforzarán o ajustarán los procesos organizativos y didácticos que lo requieran, mediante la elaboración y coordinación de un Plan de Mejora que se integrará en la PGA.</w:t>
      </w:r>
    </w:p>
    <w:p w14:paraId="6CC72665" w14:textId="7513A74B" w:rsidR="000F372C" w:rsidRPr="00137317" w:rsidRDefault="00A04076" w:rsidP="007C03BE">
      <w:pPr>
        <w:suppressAutoHyphens w:val="0"/>
        <w:spacing w:before="120" w:after="120" w:line="264" w:lineRule="auto"/>
        <w:jc w:val="both"/>
        <w:rPr>
          <w:rFonts w:ascii="Arial" w:hAnsi="Arial" w:cs="Arial"/>
          <w:sz w:val="22"/>
          <w:szCs w:val="22"/>
        </w:rPr>
      </w:pPr>
      <w:r>
        <w:rPr>
          <w:rFonts w:ascii="Arial" w:hAnsi="Arial" w:cs="Arial"/>
          <w:sz w:val="22"/>
          <w:szCs w:val="22"/>
        </w:rPr>
        <w:t>Las actuaciones</w:t>
      </w:r>
      <w:r w:rsidR="000F372C" w:rsidRPr="00137317">
        <w:rPr>
          <w:rFonts w:ascii="Arial" w:hAnsi="Arial" w:cs="Arial"/>
          <w:sz w:val="22"/>
          <w:szCs w:val="22"/>
        </w:rPr>
        <w:t xml:space="preserve"> de </w:t>
      </w:r>
      <w:r w:rsidR="000F372C" w:rsidRPr="00A53215">
        <w:rPr>
          <w:rFonts w:ascii="Arial" w:hAnsi="Arial" w:cs="Arial"/>
          <w:sz w:val="22"/>
          <w:szCs w:val="22"/>
        </w:rPr>
        <w:t xml:space="preserve">mejora </w:t>
      </w:r>
      <w:r w:rsidR="007228F7" w:rsidRPr="00A53215">
        <w:rPr>
          <w:rFonts w:ascii="Arial" w:hAnsi="Arial" w:cs="Arial"/>
          <w:sz w:val="22"/>
          <w:szCs w:val="22"/>
        </w:rPr>
        <w:t>concretarán</w:t>
      </w:r>
      <w:r w:rsidR="000F372C" w:rsidRPr="00A53215">
        <w:rPr>
          <w:rFonts w:ascii="Arial" w:hAnsi="Arial" w:cs="Arial"/>
          <w:sz w:val="22"/>
          <w:szCs w:val="22"/>
        </w:rPr>
        <w:t>:</w:t>
      </w:r>
    </w:p>
    <w:p w14:paraId="2F18D9C8" w14:textId="7DA833D5"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definición de la actuación</w:t>
      </w:r>
      <w:r w:rsidR="00D60428" w:rsidRPr="00137317">
        <w:rPr>
          <w:rFonts w:ascii="Arial" w:hAnsi="Arial" w:cs="Arial"/>
          <w:sz w:val="22"/>
          <w:szCs w:val="22"/>
        </w:rPr>
        <w:t>.</w:t>
      </w:r>
    </w:p>
    <w:p w14:paraId="67678ADF" w14:textId="1F22614A"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w:t>
      </w:r>
      <w:r w:rsidR="00BF47C2" w:rsidRPr="00137317">
        <w:rPr>
          <w:rFonts w:ascii="Arial" w:hAnsi="Arial" w:cs="Arial"/>
          <w:sz w:val="22"/>
          <w:szCs w:val="22"/>
        </w:rPr>
        <w:t>s o</w:t>
      </w:r>
      <w:r w:rsidRPr="00137317">
        <w:rPr>
          <w:rFonts w:ascii="Arial" w:hAnsi="Arial" w:cs="Arial"/>
          <w:sz w:val="22"/>
          <w:szCs w:val="22"/>
        </w:rPr>
        <w:t>bjetivos.</w:t>
      </w:r>
    </w:p>
    <w:p w14:paraId="0A477637" w14:textId="711B7709"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lastRenderedPageBreak/>
        <w:t>Los</w:t>
      </w:r>
      <w:r w:rsidR="00D60428" w:rsidRPr="00137317">
        <w:rPr>
          <w:rFonts w:ascii="Arial" w:hAnsi="Arial" w:cs="Arial"/>
          <w:sz w:val="22"/>
          <w:szCs w:val="22"/>
        </w:rPr>
        <w:t>/as</w:t>
      </w:r>
      <w:r w:rsidRPr="00137317">
        <w:rPr>
          <w:rFonts w:ascii="Arial" w:hAnsi="Arial" w:cs="Arial"/>
          <w:sz w:val="22"/>
          <w:szCs w:val="22"/>
        </w:rPr>
        <w:t xml:space="preserve"> destinatarios</w:t>
      </w:r>
      <w:r w:rsidR="00D60428" w:rsidRPr="00137317">
        <w:rPr>
          <w:rFonts w:ascii="Arial" w:hAnsi="Arial" w:cs="Arial"/>
          <w:sz w:val="22"/>
          <w:szCs w:val="22"/>
        </w:rPr>
        <w:t>/as.</w:t>
      </w:r>
    </w:p>
    <w:p w14:paraId="728ED05A" w14:textId="77777777" w:rsidR="000F372C" w:rsidRPr="00137317"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Los responsables de su desarrollo.</w:t>
      </w:r>
    </w:p>
    <w:p w14:paraId="6BDC0B9F" w14:textId="45B29AFE" w:rsidR="000F372C" w:rsidRPr="00AA5EFD"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La temporalización (momento en el que se desarrollará de manera habitual, y periodo para el que se establece su desarrollo)</w:t>
      </w:r>
      <w:r w:rsidR="00D60428" w:rsidRPr="00AA5EFD">
        <w:rPr>
          <w:rFonts w:ascii="Arial" w:hAnsi="Arial" w:cs="Arial"/>
          <w:sz w:val="22"/>
          <w:szCs w:val="22"/>
        </w:rPr>
        <w:t>.</w:t>
      </w:r>
    </w:p>
    <w:p w14:paraId="73B6C792" w14:textId="03E14118" w:rsidR="000F372C" w:rsidRPr="003D62A8" w:rsidRDefault="000F372C" w:rsidP="007C03BE">
      <w:pPr>
        <w:numPr>
          <w:ilvl w:val="0"/>
          <w:numId w:val="1"/>
        </w:numPr>
        <w:tabs>
          <w:tab w:val="clear" w:pos="1440"/>
          <w:tab w:val="num" w:pos="-2410"/>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 xml:space="preserve">El seguimiento y evaluación de la puesta en marcha de las actuaciones de mejora con </w:t>
      </w:r>
      <w:r w:rsidRPr="003D62A8">
        <w:rPr>
          <w:rFonts w:ascii="Arial" w:hAnsi="Arial" w:cs="Arial"/>
          <w:sz w:val="22"/>
          <w:szCs w:val="22"/>
        </w:rPr>
        <w:t>indicadores de consecución de los mismos.</w:t>
      </w:r>
    </w:p>
    <w:p w14:paraId="46133322" w14:textId="4E547614" w:rsidR="000F372C" w:rsidRPr="003D62A8" w:rsidRDefault="000F372C" w:rsidP="007C352A">
      <w:pPr>
        <w:pStyle w:val="Ttulo1"/>
        <w:rPr>
          <w:szCs w:val="22"/>
        </w:rPr>
      </w:pPr>
      <w:bookmarkStart w:id="4" w:name="_Toc203651678"/>
      <w:r w:rsidRPr="003D62A8">
        <w:rPr>
          <w:szCs w:val="22"/>
        </w:rPr>
        <w:t>5. ORGANIZACIÓN DEL CENTRO: CRITERIOS PARA LA ELABORACIÓN DE LOS HORARIOS DEL ALUMNADO Y DEL PROFESORADO</w:t>
      </w:r>
      <w:bookmarkEnd w:id="4"/>
    </w:p>
    <w:p w14:paraId="699D8C5F" w14:textId="4BC3C5BB" w:rsidR="000F372C" w:rsidRPr="003D62A8" w:rsidRDefault="000F372C" w:rsidP="007C03BE">
      <w:pPr>
        <w:suppressAutoHyphens w:val="0"/>
        <w:spacing w:before="120" w:after="120" w:line="264" w:lineRule="auto"/>
        <w:jc w:val="both"/>
        <w:rPr>
          <w:rFonts w:ascii="Arial" w:hAnsi="Arial" w:cs="Arial"/>
          <w:sz w:val="22"/>
          <w:szCs w:val="22"/>
        </w:rPr>
      </w:pPr>
      <w:r w:rsidRPr="003D62A8">
        <w:rPr>
          <w:rFonts w:ascii="Arial" w:hAnsi="Arial" w:cs="Arial"/>
          <w:sz w:val="22"/>
          <w:szCs w:val="22"/>
        </w:rPr>
        <w:t xml:space="preserve">El Equipo </w:t>
      </w:r>
      <w:r w:rsidR="00D60428" w:rsidRPr="003D62A8">
        <w:rPr>
          <w:rFonts w:ascii="Arial" w:hAnsi="Arial" w:cs="Arial"/>
          <w:sz w:val="22"/>
          <w:szCs w:val="22"/>
        </w:rPr>
        <w:t xml:space="preserve">Directivo </w:t>
      </w:r>
      <w:r w:rsidRPr="003D62A8">
        <w:rPr>
          <w:rFonts w:ascii="Arial" w:hAnsi="Arial" w:cs="Arial"/>
          <w:sz w:val="22"/>
          <w:szCs w:val="22"/>
        </w:rPr>
        <w:t>analizará las necesidades del alumnado y las disponibilidades de recursos humanos, espacios y tiempos y en función de ello preverán las medidas organizativas más adecuadas.</w:t>
      </w:r>
    </w:p>
    <w:p w14:paraId="0FF1852D" w14:textId="24FCBF03" w:rsidR="007F01E9" w:rsidRPr="003D62A8" w:rsidRDefault="000F372C" w:rsidP="007C03BE">
      <w:pPr>
        <w:suppressAutoHyphens w:val="0"/>
        <w:spacing w:before="120" w:after="120" w:line="264" w:lineRule="auto"/>
        <w:jc w:val="both"/>
        <w:rPr>
          <w:rFonts w:ascii="Arial" w:hAnsi="Arial" w:cs="Arial"/>
          <w:sz w:val="22"/>
          <w:szCs w:val="22"/>
        </w:rPr>
      </w:pPr>
      <w:r w:rsidRPr="003D62A8">
        <w:rPr>
          <w:rFonts w:ascii="Arial" w:hAnsi="Arial" w:cs="Arial"/>
          <w:sz w:val="22"/>
          <w:szCs w:val="22"/>
        </w:rPr>
        <w:t>Se incluirá:</w:t>
      </w:r>
    </w:p>
    <w:p w14:paraId="2BEAC55C" w14:textId="77777777" w:rsidR="000F372C" w:rsidRPr="00EE45C1" w:rsidRDefault="000F372C" w:rsidP="000750C3">
      <w:pPr>
        <w:suppressAutoHyphens w:val="0"/>
        <w:spacing w:before="200" w:after="120" w:line="264" w:lineRule="auto"/>
        <w:ind w:left="357"/>
        <w:jc w:val="both"/>
        <w:rPr>
          <w:rFonts w:ascii="Arial" w:hAnsi="Arial" w:cs="Arial"/>
          <w:sz w:val="22"/>
          <w:szCs w:val="22"/>
        </w:rPr>
      </w:pPr>
      <w:bookmarkStart w:id="5" w:name="_Toc203651679"/>
      <w:r w:rsidRPr="00EE45C1">
        <w:rPr>
          <w:rStyle w:val="Ttulo2Car"/>
          <w:b w:val="0"/>
          <w:sz w:val="22"/>
          <w:szCs w:val="22"/>
        </w:rPr>
        <w:t>5.1. El horario general del centro en jornada partida y en jornada continuada</w:t>
      </w:r>
      <w:bookmarkEnd w:id="5"/>
      <w:r w:rsidRPr="00EE45C1">
        <w:rPr>
          <w:rFonts w:ascii="Arial" w:hAnsi="Arial" w:cs="Arial"/>
          <w:sz w:val="22"/>
          <w:szCs w:val="22"/>
        </w:rPr>
        <w:t>: deberá especificar: las horas lectivas, y condiciones del centro en las que el centro permanecerá abierto, a disposición de la comunidad educativa, fuera del horario lectivo y las horas y condiciones en las que estarán disponibles para los alumnos cada uno de los servicios e instalaciones del centro.</w:t>
      </w:r>
    </w:p>
    <w:p w14:paraId="68A21577" w14:textId="11D03F0B" w:rsidR="000F372C" w:rsidRPr="00EE45C1" w:rsidRDefault="000F372C" w:rsidP="000750C3">
      <w:pPr>
        <w:suppressAutoHyphens w:val="0"/>
        <w:spacing w:before="200" w:after="120" w:line="264" w:lineRule="auto"/>
        <w:ind w:left="357"/>
        <w:jc w:val="both"/>
        <w:rPr>
          <w:rFonts w:ascii="Arial" w:hAnsi="Arial" w:cs="Arial"/>
          <w:sz w:val="22"/>
          <w:szCs w:val="22"/>
        </w:rPr>
      </w:pPr>
      <w:bookmarkStart w:id="6" w:name="_Toc203651680"/>
      <w:r w:rsidRPr="00EE45C1">
        <w:rPr>
          <w:rStyle w:val="Ttulo2Car"/>
          <w:b w:val="0"/>
          <w:sz w:val="22"/>
          <w:szCs w:val="22"/>
        </w:rPr>
        <w:t>5.2. El horario</w:t>
      </w:r>
      <w:r w:rsidR="00137317" w:rsidRPr="00EE45C1">
        <w:rPr>
          <w:rStyle w:val="Ttulo2Car"/>
          <w:b w:val="0"/>
          <w:sz w:val="22"/>
          <w:szCs w:val="22"/>
        </w:rPr>
        <w:t xml:space="preserve"> del Proyecto educativo de tiempos escolares</w:t>
      </w:r>
      <w:bookmarkEnd w:id="6"/>
      <w:r w:rsidR="00137317" w:rsidRPr="00EE45C1">
        <w:rPr>
          <w:rFonts w:ascii="Arial" w:hAnsi="Arial" w:cs="Arial"/>
          <w:sz w:val="22"/>
          <w:szCs w:val="22"/>
        </w:rPr>
        <w:t xml:space="preserve"> </w:t>
      </w:r>
      <w:r w:rsidR="00DA6728" w:rsidRPr="00EE45C1">
        <w:rPr>
          <w:rFonts w:ascii="Arial" w:hAnsi="Arial" w:cs="Arial"/>
          <w:sz w:val="22"/>
          <w:szCs w:val="22"/>
        </w:rPr>
        <w:t>en los</w:t>
      </w:r>
      <w:r w:rsidRPr="00EE45C1">
        <w:rPr>
          <w:rFonts w:ascii="Arial" w:hAnsi="Arial" w:cs="Arial"/>
          <w:sz w:val="22"/>
          <w:szCs w:val="22"/>
        </w:rPr>
        <w:t xml:space="preserve"> centros que</w:t>
      </w:r>
      <w:r w:rsidR="00137317" w:rsidRPr="00EE45C1">
        <w:rPr>
          <w:rFonts w:ascii="Arial" w:hAnsi="Arial" w:cs="Arial"/>
          <w:sz w:val="22"/>
          <w:szCs w:val="22"/>
        </w:rPr>
        <w:t xml:space="preserve"> lo</w:t>
      </w:r>
      <w:r w:rsidRPr="00EE45C1">
        <w:rPr>
          <w:rFonts w:ascii="Arial" w:hAnsi="Arial" w:cs="Arial"/>
          <w:sz w:val="22"/>
          <w:szCs w:val="22"/>
        </w:rPr>
        <w:t xml:space="preserve"> tienen aprobado</w:t>
      </w:r>
      <w:r w:rsidR="00137317" w:rsidRPr="00EE45C1">
        <w:rPr>
          <w:rFonts w:ascii="Arial" w:hAnsi="Arial" w:cs="Arial"/>
          <w:sz w:val="22"/>
          <w:szCs w:val="22"/>
        </w:rPr>
        <w:t>.</w:t>
      </w:r>
      <w:r w:rsidRPr="00EE45C1">
        <w:rPr>
          <w:rFonts w:ascii="Arial" w:hAnsi="Arial" w:cs="Arial"/>
          <w:sz w:val="22"/>
          <w:szCs w:val="22"/>
        </w:rPr>
        <w:t xml:space="preserve"> </w:t>
      </w:r>
    </w:p>
    <w:p w14:paraId="2D1E552B" w14:textId="77777777" w:rsidR="000F372C" w:rsidRPr="00EE45C1" w:rsidRDefault="000F372C" w:rsidP="000750C3">
      <w:pPr>
        <w:suppressAutoHyphens w:val="0"/>
        <w:spacing w:before="200" w:after="120" w:line="264" w:lineRule="auto"/>
        <w:ind w:left="357"/>
        <w:jc w:val="both"/>
        <w:rPr>
          <w:rFonts w:ascii="Arial" w:hAnsi="Arial" w:cs="Arial"/>
          <w:sz w:val="22"/>
          <w:szCs w:val="22"/>
        </w:rPr>
      </w:pPr>
      <w:bookmarkStart w:id="7" w:name="_Toc203651681"/>
      <w:r w:rsidRPr="00EE45C1">
        <w:rPr>
          <w:rStyle w:val="Ttulo2Car"/>
          <w:b w:val="0"/>
          <w:sz w:val="22"/>
          <w:szCs w:val="22"/>
        </w:rPr>
        <w:t>5.3. El cuadro horario de las horas de obligada permanencia</w:t>
      </w:r>
      <w:bookmarkEnd w:id="7"/>
      <w:r w:rsidRPr="00EE45C1">
        <w:rPr>
          <w:rFonts w:ascii="Arial" w:hAnsi="Arial" w:cs="Arial"/>
          <w:sz w:val="22"/>
          <w:szCs w:val="22"/>
        </w:rPr>
        <w:t xml:space="preserve"> del profesorado en el centro.</w:t>
      </w:r>
    </w:p>
    <w:p w14:paraId="7FB60B6A" w14:textId="04ECC5F9" w:rsidR="000F372C" w:rsidRPr="00EE45C1" w:rsidRDefault="000F372C" w:rsidP="000750C3">
      <w:pPr>
        <w:suppressAutoHyphens w:val="0"/>
        <w:spacing w:before="200" w:after="120" w:line="264" w:lineRule="auto"/>
        <w:ind w:left="357"/>
        <w:jc w:val="both"/>
        <w:rPr>
          <w:rFonts w:ascii="Arial" w:hAnsi="Arial" w:cs="Arial"/>
          <w:sz w:val="22"/>
          <w:szCs w:val="22"/>
        </w:rPr>
      </w:pPr>
      <w:bookmarkStart w:id="8" w:name="_Toc203651682"/>
      <w:r w:rsidRPr="00EE45C1">
        <w:rPr>
          <w:rStyle w:val="Ttulo2Car"/>
          <w:b w:val="0"/>
          <w:sz w:val="22"/>
          <w:szCs w:val="22"/>
        </w:rPr>
        <w:t>5.4. Los días no lectivos aprobados por el Ayuntamiento</w:t>
      </w:r>
      <w:bookmarkEnd w:id="8"/>
      <w:r w:rsidRPr="00EE45C1">
        <w:rPr>
          <w:rFonts w:ascii="Arial" w:hAnsi="Arial" w:cs="Arial"/>
          <w:sz w:val="22"/>
          <w:szCs w:val="22"/>
        </w:rPr>
        <w:t xml:space="preserve">. </w:t>
      </w:r>
      <w:bookmarkStart w:id="9" w:name="_GoBack"/>
      <w:bookmarkEnd w:id="9"/>
    </w:p>
    <w:p w14:paraId="05E0D593" w14:textId="77777777" w:rsidR="000F372C" w:rsidRPr="00EE45C1" w:rsidRDefault="000F372C" w:rsidP="000750C3">
      <w:pPr>
        <w:suppressAutoHyphens w:val="0"/>
        <w:spacing w:before="200" w:after="120" w:line="264" w:lineRule="auto"/>
        <w:ind w:left="357"/>
        <w:jc w:val="both"/>
        <w:rPr>
          <w:rFonts w:ascii="Arial" w:hAnsi="Arial" w:cs="Arial"/>
          <w:sz w:val="22"/>
          <w:szCs w:val="22"/>
        </w:rPr>
      </w:pPr>
      <w:bookmarkStart w:id="10" w:name="_Toc203651683"/>
      <w:r w:rsidRPr="00EE45C1">
        <w:rPr>
          <w:rStyle w:val="Ttulo2Car"/>
          <w:b w:val="0"/>
          <w:sz w:val="22"/>
          <w:szCs w:val="22"/>
        </w:rPr>
        <w:t>5.5. La planificación del periodo de adaptación</w:t>
      </w:r>
      <w:bookmarkEnd w:id="10"/>
      <w:r w:rsidRPr="00EE45C1">
        <w:rPr>
          <w:rFonts w:ascii="Arial" w:hAnsi="Arial" w:cs="Arial"/>
          <w:sz w:val="22"/>
          <w:szCs w:val="22"/>
        </w:rPr>
        <w:t xml:space="preserve"> para el alumnado de tres años.</w:t>
      </w:r>
    </w:p>
    <w:p w14:paraId="0BC9EC6F" w14:textId="50C87D40" w:rsidR="00792BC6" w:rsidRPr="00EE45C1" w:rsidRDefault="000F372C" w:rsidP="00792BC6">
      <w:pPr>
        <w:suppressAutoHyphens w:val="0"/>
        <w:spacing w:before="200" w:after="120" w:line="264" w:lineRule="auto"/>
        <w:ind w:left="357"/>
        <w:jc w:val="both"/>
        <w:rPr>
          <w:rFonts w:ascii="Arial" w:hAnsi="Arial" w:cs="Arial"/>
          <w:sz w:val="22"/>
          <w:szCs w:val="22"/>
        </w:rPr>
      </w:pPr>
      <w:bookmarkStart w:id="11" w:name="_Toc203651684"/>
      <w:r w:rsidRPr="00EE45C1">
        <w:rPr>
          <w:rStyle w:val="Ttulo2Car"/>
          <w:b w:val="0"/>
          <w:sz w:val="22"/>
          <w:szCs w:val="22"/>
        </w:rPr>
        <w:t>5.6. Los criterios para la elaboración de horarios y para el agrupamiento de alumnado</w:t>
      </w:r>
      <w:bookmarkEnd w:id="11"/>
      <w:r w:rsidR="00D47699" w:rsidRPr="00EE45C1">
        <w:rPr>
          <w:rFonts w:ascii="Arial" w:hAnsi="Arial" w:cs="Arial"/>
          <w:sz w:val="22"/>
          <w:szCs w:val="22"/>
        </w:rPr>
        <w:t>.</w:t>
      </w:r>
      <w:r w:rsidRPr="00EE45C1">
        <w:rPr>
          <w:rFonts w:ascii="Arial" w:hAnsi="Arial" w:cs="Arial"/>
          <w:sz w:val="22"/>
          <w:szCs w:val="22"/>
        </w:rPr>
        <w:t xml:space="preserve"> </w:t>
      </w:r>
    </w:p>
    <w:p w14:paraId="004538A5" w14:textId="77777777" w:rsidR="00792BC6" w:rsidRPr="00EE45C1" w:rsidRDefault="000F372C" w:rsidP="00792BC6">
      <w:pPr>
        <w:suppressAutoHyphens w:val="0"/>
        <w:spacing w:before="200" w:after="120" w:line="264" w:lineRule="auto"/>
        <w:ind w:left="851"/>
        <w:jc w:val="both"/>
        <w:rPr>
          <w:rFonts w:ascii="Arial" w:hAnsi="Arial" w:cs="Arial"/>
          <w:sz w:val="22"/>
          <w:szCs w:val="22"/>
        </w:rPr>
      </w:pPr>
      <w:r w:rsidRPr="00EE45C1">
        <w:rPr>
          <w:rFonts w:ascii="Arial" w:hAnsi="Arial" w:cs="Arial"/>
          <w:sz w:val="22"/>
          <w:szCs w:val="22"/>
        </w:rPr>
        <w:t xml:space="preserve">5.6.1. </w:t>
      </w:r>
      <w:r w:rsidRPr="00EE45C1">
        <w:rPr>
          <w:rFonts w:ascii="Arial" w:hAnsi="Arial" w:cs="Arial"/>
          <w:i/>
          <w:sz w:val="22"/>
          <w:szCs w:val="22"/>
        </w:rPr>
        <w:t>Los horarios del alumnado</w:t>
      </w:r>
      <w:r w:rsidR="00792BC6" w:rsidRPr="00EE45C1">
        <w:rPr>
          <w:rFonts w:ascii="Arial" w:hAnsi="Arial" w:cs="Arial"/>
          <w:sz w:val="22"/>
          <w:szCs w:val="22"/>
        </w:rPr>
        <w:t>.</w:t>
      </w:r>
    </w:p>
    <w:p w14:paraId="37332DF3" w14:textId="5D437751" w:rsidR="000F372C" w:rsidRPr="00EE45C1" w:rsidRDefault="000F372C" w:rsidP="00792BC6">
      <w:pPr>
        <w:suppressAutoHyphens w:val="0"/>
        <w:spacing w:before="200" w:after="120" w:line="264" w:lineRule="auto"/>
        <w:ind w:left="851"/>
        <w:jc w:val="both"/>
        <w:rPr>
          <w:rFonts w:ascii="Arial" w:hAnsi="Arial" w:cs="Arial"/>
          <w:sz w:val="22"/>
          <w:szCs w:val="22"/>
        </w:rPr>
      </w:pPr>
      <w:r w:rsidRPr="00EE45C1">
        <w:rPr>
          <w:rFonts w:ascii="Arial" w:hAnsi="Arial" w:cs="Arial"/>
          <w:sz w:val="22"/>
          <w:szCs w:val="22"/>
        </w:rPr>
        <w:t xml:space="preserve">5.6.2. </w:t>
      </w:r>
      <w:r w:rsidRPr="00EE45C1">
        <w:rPr>
          <w:rFonts w:ascii="Arial" w:hAnsi="Arial" w:cs="Arial"/>
          <w:i/>
          <w:sz w:val="22"/>
          <w:szCs w:val="22"/>
        </w:rPr>
        <w:t>Los horarios del profesorado.</w:t>
      </w:r>
    </w:p>
    <w:p w14:paraId="2BAF3B33" w14:textId="1C7084FE" w:rsidR="000F372C" w:rsidRPr="00EE45C1" w:rsidRDefault="000F372C" w:rsidP="007C352A">
      <w:pPr>
        <w:pStyle w:val="Ttulo2"/>
        <w:ind w:left="426"/>
        <w:rPr>
          <w:b w:val="0"/>
        </w:rPr>
      </w:pPr>
      <w:bookmarkStart w:id="12" w:name="_Toc203651685"/>
      <w:r w:rsidRPr="00EE45C1">
        <w:rPr>
          <w:b w:val="0"/>
        </w:rPr>
        <w:t>5.7. Justificación del tiempo lectivo de autonomía de centro.</w:t>
      </w:r>
      <w:bookmarkEnd w:id="12"/>
    </w:p>
    <w:p w14:paraId="7C7ED7DC" w14:textId="3A320243" w:rsidR="000F372C" w:rsidRPr="00137317" w:rsidRDefault="000F372C" w:rsidP="00D60428">
      <w:pPr>
        <w:suppressAutoHyphens w:val="0"/>
        <w:spacing w:before="120" w:after="120" w:line="264" w:lineRule="auto"/>
        <w:ind w:left="357"/>
        <w:jc w:val="both"/>
        <w:rPr>
          <w:rFonts w:ascii="Arial" w:hAnsi="Arial" w:cs="Arial"/>
          <w:sz w:val="22"/>
          <w:szCs w:val="22"/>
        </w:rPr>
      </w:pPr>
      <w:r w:rsidRPr="00137317">
        <w:rPr>
          <w:rFonts w:ascii="Arial" w:hAnsi="Arial" w:cs="Arial"/>
          <w:sz w:val="22"/>
          <w:szCs w:val="22"/>
        </w:rPr>
        <w:t>El tiempo de “autonomía de centro” permite desarrollar los programas autorizados y los planes de mejora, así como potenciar las áreas de conocimiento, todo ello contextualizado a la realidad del centro y dirigido, prioritariamente, a la prevención del fracaso escolar.</w:t>
      </w:r>
    </w:p>
    <w:p w14:paraId="292C05F0" w14:textId="3C46007D" w:rsidR="000F372C" w:rsidRPr="00137317" w:rsidRDefault="000F372C" w:rsidP="00D60428">
      <w:pPr>
        <w:suppressAutoHyphens w:val="0"/>
        <w:spacing w:before="120" w:after="120" w:line="264" w:lineRule="auto"/>
        <w:ind w:left="357"/>
        <w:jc w:val="both"/>
        <w:rPr>
          <w:rFonts w:ascii="Arial" w:hAnsi="Arial" w:cs="Arial"/>
          <w:sz w:val="22"/>
          <w:szCs w:val="22"/>
        </w:rPr>
      </w:pPr>
      <w:r w:rsidRPr="00137317">
        <w:rPr>
          <w:rFonts w:ascii="Arial" w:hAnsi="Arial" w:cs="Arial"/>
          <w:sz w:val="22"/>
          <w:szCs w:val="22"/>
        </w:rPr>
        <w:t xml:space="preserve">En este apartado los centros deberán explicitar y justificar a qué áreas, programas o proyectos dedican el </w:t>
      </w:r>
      <w:r w:rsidR="008073E4" w:rsidRPr="00137317">
        <w:rPr>
          <w:rFonts w:ascii="Arial" w:hAnsi="Arial" w:cs="Arial"/>
          <w:sz w:val="22"/>
          <w:szCs w:val="22"/>
        </w:rPr>
        <w:t>tiempo de autonomía de centros.</w:t>
      </w:r>
    </w:p>
    <w:p w14:paraId="648D9B64" w14:textId="4B2B920F" w:rsidR="00137317" w:rsidRDefault="00137317" w:rsidP="00D60428">
      <w:pPr>
        <w:suppressAutoHyphens w:val="0"/>
        <w:spacing w:before="120" w:after="120" w:line="264" w:lineRule="auto"/>
        <w:ind w:left="357"/>
        <w:jc w:val="both"/>
        <w:rPr>
          <w:rFonts w:ascii="Arial" w:hAnsi="Arial" w:cs="Arial"/>
          <w:sz w:val="22"/>
          <w:szCs w:val="22"/>
        </w:rPr>
      </w:pPr>
    </w:p>
    <w:p w14:paraId="18EC9B23" w14:textId="4C5C0013" w:rsidR="000F372C" w:rsidRPr="00137317" w:rsidRDefault="000F372C" w:rsidP="00792BC6">
      <w:pPr>
        <w:pStyle w:val="Ttulo1"/>
        <w:jc w:val="both"/>
      </w:pPr>
      <w:bookmarkStart w:id="13" w:name="_Toc203651686"/>
      <w:r w:rsidRPr="00137317">
        <w:t>6. PROGRAMA DE ACTUACIÓN DE LOS ÓRGANOS DE GOBIERNO Y DE LOS ÓRGANOS DE COORDINACIÓN DOCENTE</w:t>
      </w:r>
      <w:bookmarkEnd w:id="13"/>
    </w:p>
    <w:p w14:paraId="37E4B751" w14:textId="77777777" w:rsidR="00792BC6" w:rsidRPr="00792BC6" w:rsidRDefault="00792BC6" w:rsidP="00792BC6">
      <w:pPr>
        <w:suppressAutoHyphens w:val="0"/>
        <w:spacing w:before="120" w:after="120" w:line="264" w:lineRule="auto"/>
        <w:jc w:val="both"/>
        <w:rPr>
          <w:rFonts w:ascii="Arial" w:hAnsi="Arial" w:cs="Arial"/>
          <w:sz w:val="22"/>
          <w:szCs w:val="22"/>
        </w:rPr>
      </w:pPr>
      <w:r w:rsidRPr="00792BC6">
        <w:rPr>
          <w:rFonts w:ascii="Arial" w:hAnsi="Arial" w:cs="Arial"/>
          <w:sz w:val="22"/>
          <w:szCs w:val="22"/>
        </w:rPr>
        <w:t>Este apartado debe reflejar la coherencia global del documento, mostrando la vinculación entre los objetivos prioritarios establecidos para el curso escolar y las acciones programadas por los distintos órganos de gobierno y de coordinación docente del centro.</w:t>
      </w:r>
    </w:p>
    <w:p w14:paraId="5C59624F" w14:textId="31C85305" w:rsidR="00792BC6" w:rsidRPr="00792BC6" w:rsidRDefault="00792BC6" w:rsidP="00792BC6">
      <w:pPr>
        <w:suppressAutoHyphens w:val="0"/>
        <w:spacing w:before="120" w:after="120" w:line="264" w:lineRule="auto"/>
        <w:jc w:val="both"/>
        <w:rPr>
          <w:rFonts w:ascii="Arial" w:hAnsi="Arial" w:cs="Arial"/>
          <w:sz w:val="22"/>
          <w:szCs w:val="22"/>
        </w:rPr>
      </w:pPr>
      <w:r w:rsidRPr="00792BC6">
        <w:rPr>
          <w:rFonts w:ascii="Arial" w:hAnsi="Arial" w:cs="Arial"/>
          <w:sz w:val="22"/>
          <w:szCs w:val="22"/>
        </w:rPr>
        <w:lastRenderedPageBreak/>
        <w:t>Cada órgano, en función de sus competencias y de los objetivos de mejora definidos para el centro, deberá planificar actuaciones específicas</w:t>
      </w:r>
      <w:r>
        <w:rPr>
          <w:rFonts w:ascii="Arial" w:hAnsi="Arial" w:cs="Arial"/>
          <w:sz w:val="22"/>
          <w:szCs w:val="22"/>
        </w:rPr>
        <w:t>.</w:t>
      </w:r>
    </w:p>
    <w:p w14:paraId="1A6D1C7B" w14:textId="5C0F675A" w:rsidR="000F372C" w:rsidRPr="00137317" w:rsidRDefault="000F372C" w:rsidP="007C352A">
      <w:pPr>
        <w:pStyle w:val="Ttulo1"/>
      </w:pPr>
      <w:bookmarkStart w:id="14" w:name="_Toc203651687"/>
      <w:r w:rsidRPr="00137317">
        <w:t>7. CONCRECIÓN DEL PLAN DE ATENCIÓN A LA DIVERSIDAD (PAD) PARA EL CURSO ESCOLAR</w:t>
      </w:r>
      <w:bookmarkEnd w:id="14"/>
    </w:p>
    <w:p w14:paraId="66EA63E3" w14:textId="31AE4170" w:rsidR="000F372C" w:rsidRPr="00AA5EFD"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 xml:space="preserve">No se debe recoger el Plan de </w:t>
      </w:r>
      <w:r w:rsidR="00D60428" w:rsidRPr="00AA5EFD">
        <w:rPr>
          <w:rFonts w:ascii="Arial" w:hAnsi="Arial" w:cs="Arial"/>
          <w:sz w:val="22"/>
          <w:szCs w:val="22"/>
        </w:rPr>
        <w:t xml:space="preserve">Atención </w:t>
      </w:r>
      <w:r w:rsidRPr="00AA5EFD">
        <w:rPr>
          <w:rFonts w:ascii="Arial" w:hAnsi="Arial" w:cs="Arial"/>
          <w:sz w:val="22"/>
          <w:szCs w:val="22"/>
        </w:rPr>
        <w:t xml:space="preserve">a la </w:t>
      </w:r>
      <w:r w:rsidR="00D60428" w:rsidRPr="00AA5EFD">
        <w:rPr>
          <w:rFonts w:ascii="Arial" w:hAnsi="Arial" w:cs="Arial"/>
          <w:sz w:val="22"/>
          <w:szCs w:val="22"/>
        </w:rPr>
        <w:t>Diversidad</w:t>
      </w:r>
      <w:r w:rsidRPr="00AA5EFD">
        <w:rPr>
          <w:rFonts w:ascii="Arial" w:hAnsi="Arial" w:cs="Arial"/>
          <w:sz w:val="22"/>
          <w:szCs w:val="22"/>
        </w:rPr>
        <w:t xml:space="preserve">, que forma parte del Proyecto </w:t>
      </w:r>
      <w:r w:rsidR="00D60428" w:rsidRPr="00AA5EFD">
        <w:rPr>
          <w:rFonts w:ascii="Arial" w:hAnsi="Arial" w:cs="Arial"/>
          <w:sz w:val="22"/>
          <w:szCs w:val="22"/>
        </w:rPr>
        <w:t>Educativo de Centro</w:t>
      </w:r>
      <w:r w:rsidRPr="00AA5EFD">
        <w:rPr>
          <w:rFonts w:ascii="Arial" w:hAnsi="Arial" w:cs="Arial"/>
          <w:sz w:val="22"/>
          <w:szCs w:val="22"/>
        </w:rPr>
        <w:t>, sino su concreción para el curso. En todo caso, debe recoger los cambios que hayan podido producirse respecto a las líneas generales de actuación y los criterios básicos para su organización. La PGA debe reflejar la planificación de la atención a la diversidad del presente curso, concretando:</w:t>
      </w:r>
    </w:p>
    <w:p w14:paraId="4906E710" w14:textId="08C26162" w:rsidR="000F372C" w:rsidRPr="00AA5EFD" w:rsidRDefault="000F372C" w:rsidP="007C03BE">
      <w:pPr>
        <w:numPr>
          <w:ilvl w:val="0"/>
          <w:numId w:val="1"/>
        </w:numPr>
        <w:tabs>
          <w:tab w:val="clear" w:pos="1440"/>
          <w:tab w:val="num" w:pos="-2410"/>
          <w:tab w:val="num" w:pos="-2268"/>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 xml:space="preserve">Número y tipología del alumnado </w:t>
      </w:r>
      <w:r w:rsidR="00894862">
        <w:rPr>
          <w:rFonts w:ascii="Arial" w:hAnsi="Arial" w:cs="Arial"/>
          <w:sz w:val="22"/>
          <w:szCs w:val="22"/>
        </w:rPr>
        <w:t>con necesidad específica de apoyo educativo</w:t>
      </w:r>
      <w:r w:rsidRPr="00AA5EFD">
        <w:rPr>
          <w:rFonts w:ascii="Arial" w:hAnsi="Arial" w:cs="Arial"/>
          <w:sz w:val="22"/>
          <w:szCs w:val="22"/>
        </w:rPr>
        <w:t>.</w:t>
      </w:r>
    </w:p>
    <w:p w14:paraId="28DB245C" w14:textId="77777777" w:rsidR="000F372C" w:rsidRPr="00137317" w:rsidRDefault="000F372C" w:rsidP="007C03BE">
      <w:pPr>
        <w:numPr>
          <w:ilvl w:val="0"/>
          <w:numId w:val="1"/>
        </w:numPr>
        <w:tabs>
          <w:tab w:val="clear" w:pos="1440"/>
          <w:tab w:val="num" w:pos="-2410"/>
          <w:tab w:val="num" w:pos="-2268"/>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Personal y Profesorado especialista (PT y AL) así como disponibilidad de otro profesorado para organizar la atención del alumnado. Propuesta de organización de los apoyos, desdobles…</w:t>
      </w:r>
    </w:p>
    <w:p w14:paraId="7A0EA533" w14:textId="77777777" w:rsidR="000F372C" w:rsidRPr="00137317" w:rsidRDefault="000F372C" w:rsidP="007C03BE">
      <w:pPr>
        <w:numPr>
          <w:ilvl w:val="0"/>
          <w:numId w:val="1"/>
        </w:numPr>
        <w:tabs>
          <w:tab w:val="clear" w:pos="1440"/>
          <w:tab w:val="num" w:pos="-2410"/>
          <w:tab w:val="num" w:pos="-2268"/>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Programa de trabajo con familias e instituciones del entorno en relación con la aplicación del PAD.</w:t>
      </w:r>
    </w:p>
    <w:p w14:paraId="1EE4962E" w14:textId="57217060" w:rsidR="000F372C" w:rsidRPr="00B651F5" w:rsidRDefault="000F372C" w:rsidP="00E70F3B">
      <w:pPr>
        <w:numPr>
          <w:ilvl w:val="0"/>
          <w:numId w:val="1"/>
        </w:numPr>
        <w:tabs>
          <w:tab w:val="clear" w:pos="1440"/>
          <w:tab w:val="num" w:pos="-2410"/>
          <w:tab w:val="num" w:pos="-2268"/>
        </w:tabs>
        <w:suppressAutoHyphens w:val="0"/>
        <w:overflowPunct/>
        <w:spacing w:before="120" w:after="120" w:line="264" w:lineRule="auto"/>
        <w:ind w:left="641" w:hanging="284"/>
        <w:jc w:val="both"/>
        <w:textAlignment w:val="auto"/>
        <w:rPr>
          <w:rFonts w:ascii="Arial" w:hAnsi="Arial" w:cs="Arial"/>
          <w:sz w:val="22"/>
          <w:szCs w:val="22"/>
        </w:rPr>
      </w:pPr>
      <w:r w:rsidRPr="00B651F5">
        <w:rPr>
          <w:rFonts w:ascii="Arial" w:hAnsi="Arial" w:cs="Arial"/>
          <w:sz w:val="22"/>
          <w:szCs w:val="22"/>
        </w:rPr>
        <w:t>Programas del centro en relación con la Atención a la diversidad</w:t>
      </w:r>
      <w:r w:rsidR="00B651F5" w:rsidRPr="00B651F5">
        <w:rPr>
          <w:rFonts w:ascii="Arial" w:hAnsi="Arial" w:cs="Arial"/>
          <w:sz w:val="22"/>
          <w:szCs w:val="22"/>
        </w:rPr>
        <w:t>.</w:t>
      </w:r>
      <w:r w:rsidR="005542CF" w:rsidRPr="00B651F5">
        <w:rPr>
          <w:rFonts w:ascii="Arial" w:hAnsi="Arial" w:cs="Arial"/>
          <w:sz w:val="22"/>
          <w:szCs w:val="22"/>
        </w:rPr>
        <w:t xml:space="preserve"> </w:t>
      </w:r>
    </w:p>
    <w:p w14:paraId="62D75B57" w14:textId="1C4F17AA" w:rsidR="000F372C" w:rsidRPr="00137317" w:rsidRDefault="00D24860" w:rsidP="007C352A">
      <w:pPr>
        <w:pStyle w:val="Ttulo1"/>
      </w:pPr>
      <w:bookmarkStart w:id="15" w:name="_Toc203651688"/>
      <w:r>
        <w:t>8.</w:t>
      </w:r>
      <w:r w:rsidR="000F372C" w:rsidRPr="00137317">
        <w:t xml:space="preserve"> CONCRECIONES DEL PLAN DE CONVIVENCIA E IGUALDAD PARA EL CURSO ESCOLAR</w:t>
      </w:r>
      <w:bookmarkEnd w:id="15"/>
    </w:p>
    <w:p w14:paraId="6E09F731" w14:textId="77777777" w:rsidR="005E1F1F"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 xml:space="preserve">Con carácter general, se deberán recoger las acciones programadas para impulsar, a través del Plan de </w:t>
      </w:r>
      <w:r w:rsidR="00D60428" w:rsidRPr="00AA5EFD">
        <w:rPr>
          <w:rFonts w:ascii="Arial" w:hAnsi="Arial" w:cs="Arial"/>
          <w:sz w:val="22"/>
          <w:szCs w:val="22"/>
        </w:rPr>
        <w:t xml:space="preserve">Convivencia </w:t>
      </w:r>
      <w:r w:rsidRPr="00AA5EFD">
        <w:rPr>
          <w:rFonts w:ascii="Arial" w:hAnsi="Arial" w:cs="Arial"/>
          <w:sz w:val="22"/>
          <w:szCs w:val="22"/>
        </w:rPr>
        <w:t xml:space="preserve">e </w:t>
      </w:r>
      <w:r w:rsidR="00D60428" w:rsidRPr="00AA5EFD">
        <w:rPr>
          <w:rFonts w:ascii="Arial" w:hAnsi="Arial" w:cs="Arial"/>
          <w:sz w:val="22"/>
          <w:szCs w:val="22"/>
        </w:rPr>
        <w:t>Igualdad</w:t>
      </w:r>
      <w:r w:rsidRPr="00AA5EFD">
        <w:rPr>
          <w:rFonts w:ascii="Arial" w:hAnsi="Arial" w:cs="Arial"/>
          <w:sz w:val="22"/>
          <w:szCs w:val="22"/>
        </w:rPr>
        <w:t>, la adquisición de las competencias sociales y cívicas por parte del alumnado y la mejora continua de las relaciones entre los miembros de la comunidad educativa.</w:t>
      </w:r>
    </w:p>
    <w:p w14:paraId="7AD7F86F" w14:textId="4D86041F" w:rsidR="000F372C" w:rsidRPr="00137317"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 xml:space="preserve">En la PGA, se debe reflejar la planificación de la puesta en práctica de dicho plan a lo largo del curso, partiendo </w:t>
      </w:r>
      <w:r w:rsidR="006B213B" w:rsidRPr="006B213B">
        <w:rPr>
          <w:rFonts w:ascii="Arial" w:hAnsi="Arial" w:cs="Arial"/>
          <w:sz w:val="22"/>
          <w:szCs w:val="22"/>
        </w:rPr>
        <w:t xml:space="preserve">de propuestas de </w:t>
      </w:r>
      <w:r w:rsidRPr="00AA5EFD">
        <w:rPr>
          <w:rFonts w:ascii="Arial" w:hAnsi="Arial" w:cs="Arial"/>
          <w:sz w:val="22"/>
          <w:szCs w:val="22"/>
        </w:rPr>
        <w:t xml:space="preserve">la Comisión </w:t>
      </w:r>
      <w:r w:rsidRPr="00137317">
        <w:rPr>
          <w:rFonts w:ascii="Arial" w:hAnsi="Arial" w:cs="Arial"/>
          <w:sz w:val="22"/>
          <w:szCs w:val="22"/>
        </w:rPr>
        <w:t>de conviv</w:t>
      </w:r>
      <w:r w:rsidR="005E1F1F">
        <w:rPr>
          <w:rFonts w:ascii="Arial" w:hAnsi="Arial" w:cs="Arial"/>
          <w:sz w:val="22"/>
          <w:szCs w:val="22"/>
        </w:rPr>
        <w:t>encia, concretando</w:t>
      </w:r>
      <w:r w:rsidRPr="00137317">
        <w:rPr>
          <w:rFonts w:ascii="Arial" w:hAnsi="Arial" w:cs="Arial"/>
          <w:sz w:val="22"/>
          <w:szCs w:val="22"/>
        </w:rPr>
        <w:t>:</w:t>
      </w:r>
    </w:p>
    <w:p w14:paraId="4A62C6BD" w14:textId="77777777" w:rsidR="000F372C" w:rsidRPr="006B213B" w:rsidRDefault="000F372C" w:rsidP="006B213B">
      <w:pPr>
        <w:pStyle w:val="Prrafodelista"/>
        <w:numPr>
          <w:ilvl w:val="0"/>
          <w:numId w:val="9"/>
        </w:numPr>
        <w:suppressAutoHyphens w:val="0"/>
        <w:spacing w:before="120" w:after="120" w:line="264" w:lineRule="auto"/>
        <w:jc w:val="both"/>
        <w:rPr>
          <w:rFonts w:ascii="Arial" w:hAnsi="Arial" w:cs="Arial"/>
          <w:sz w:val="22"/>
          <w:szCs w:val="22"/>
        </w:rPr>
      </w:pPr>
      <w:r w:rsidRPr="006B213B">
        <w:rPr>
          <w:rFonts w:ascii="Arial" w:hAnsi="Arial" w:cs="Arial"/>
          <w:sz w:val="22"/>
          <w:szCs w:val="22"/>
        </w:rPr>
        <w:t>La mejora del clima de convivencia del centro.</w:t>
      </w:r>
    </w:p>
    <w:p w14:paraId="4A6F29C9" w14:textId="77777777" w:rsidR="000F372C" w:rsidRPr="00137317"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El seguimiento del absentismo escolar y el procedimiento para controlarla.</w:t>
      </w:r>
    </w:p>
    <w:p w14:paraId="25A2D7CB" w14:textId="77777777" w:rsidR="000F372C" w:rsidRPr="00137317"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Las actividades de desarrollo personal y grupal como prevención de los conflictos y del acoso escolar.</w:t>
      </w:r>
    </w:p>
    <w:p w14:paraId="733D3D11" w14:textId="61E1E579" w:rsidR="000F372C"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Las actividades promotoras de igualdad de género.</w:t>
      </w:r>
      <w:r w:rsidR="00E664CE" w:rsidRPr="00137317">
        <w:rPr>
          <w:rFonts w:ascii="Arial" w:hAnsi="Arial" w:cs="Arial"/>
          <w:sz w:val="22"/>
          <w:szCs w:val="22"/>
        </w:rPr>
        <w:t xml:space="preserve"> Se recuerda que el Plan de Igualdad forma parte del Proyecto Educativo de Centro.</w:t>
      </w:r>
    </w:p>
    <w:p w14:paraId="5F2A35A8" w14:textId="35F8FBDB" w:rsidR="000F372C" w:rsidRPr="00137317" w:rsidRDefault="00D24860" w:rsidP="005E1F1F">
      <w:pPr>
        <w:pStyle w:val="Ttulo1"/>
        <w:jc w:val="both"/>
      </w:pPr>
      <w:bookmarkStart w:id="16" w:name="_Toc203651689"/>
      <w:r>
        <w:t>9</w:t>
      </w:r>
      <w:r w:rsidR="000F372C" w:rsidRPr="00137317">
        <w:t>. PLAN DE INTERVENCIÓN DE</w:t>
      </w:r>
      <w:r w:rsidR="005E1F1F">
        <w:t xml:space="preserve"> LA RIOE CORRESPONDIENTE</w:t>
      </w:r>
      <w:r>
        <w:t>, QUE INCLUIRÁ LA CONCRECIÓN DEL PLAN DE ORIENTACIÓN Y ACCIÓN TUTORIAL</w:t>
      </w:r>
      <w:bookmarkEnd w:id="16"/>
      <w:r>
        <w:t xml:space="preserve"> </w:t>
      </w:r>
    </w:p>
    <w:p w14:paraId="71595D39" w14:textId="604BEC87" w:rsidR="000F372C" w:rsidRDefault="005E1F1F" w:rsidP="007C03BE">
      <w:pPr>
        <w:suppressAutoHyphens w:val="0"/>
        <w:spacing w:before="120" w:after="120" w:line="264" w:lineRule="auto"/>
        <w:jc w:val="both"/>
        <w:rPr>
          <w:rFonts w:ascii="Arial" w:hAnsi="Arial" w:cs="Arial"/>
          <w:sz w:val="22"/>
          <w:szCs w:val="22"/>
        </w:rPr>
      </w:pPr>
      <w:r>
        <w:rPr>
          <w:rFonts w:ascii="Arial" w:hAnsi="Arial" w:cs="Arial"/>
          <w:sz w:val="22"/>
          <w:szCs w:val="22"/>
        </w:rPr>
        <w:t>Incorporación del Plan de intervención con</w:t>
      </w:r>
      <w:r w:rsidR="000F372C" w:rsidRPr="00137317">
        <w:rPr>
          <w:rFonts w:ascii="Arial" w:hAnsi="Arial" w:cs="Arial"/>
          <w:sz w:val="22"/>
          <w:szCs w:val="22"/>
        </w:rPr>
        <w:t xml:space="preserve"> </w:t>
      </w:r>
      <w:r>
        <w:rPr>
          <w:rFonts w:ascii="Arial" w:hAnsi="Arial" w:cs="Arial"/>
          <w:sz w:val="22"/>
          <w:szCs w:val="22"/>
        </w:rPr>
        <w:t xml:space="preserve">las </w:t>
      </w:r>
      <w:r w:rsidR="000F372C" w:rsidRPr="00137317">
        <w:rPr>
          <w:rFonts w:ascii="Arial" w:hAnsi="Arial" w:cs="Arial"/>
          <w:sz w:val="22"/>
          <w:szCs w:val="22"/>
        </w:rPr>
        <w:t xml:space="preserve">responsabilidades de la estructura de la Red Integrada de </w:t>
      </w:r>
      <w:r w:rsidR="00D60428" w:rsidRPr="00137317">
        <w:rPr>
          <w:rFonts w:ascii="Arial" w:hAnsi="Arial" w:cs="Arial"/>
          <w:sz w:val="22"/>
          <w:szCs w:val="22"/>
        </w:rPr>
        <w:t xml:space="preserve">Orientación </w:t>
      </w:r>
      <w:r w:rsidR="00E54533">
        <w:rPr>
          <w:rFonts w:ascii="Arial" w:hAnsi="Arial" w:cs="Arial"/>
          <w:sz w:val="22"/>
          <w:szCs w:val="22"/>
        </w:rPr>
        <w:t xml:space="preserve">Educativa </w:t>
      </w:r>
      <w:r w:rsidR="000F372C" w:rsidRPr="00137317">
        <w:rPr>
          <w:rFonts w:ascii="Arial" w:hAnsi="Arial" w:cs="Arial"/>
          <w:sz w:val="22"/>
          <w:szCs w:val="22"/>
        </w:rPr>
        <w:t xml:space="preserve">para la atención de todo el alumnado del centro: implicación en el desarrollo del Plan de </w:t>
      </w:r>
      <w:r w:rsidR="00D60428" w:rsidRPr="00137317">
        <w:rPr>
          <w:rFonts w:ascii="Arial" w:hAnsi="Arial" w:cs="Arial"/>
          <w:sz w:val="22"/>
          <w:szCs w:val="22"/>
        </w:rPr>
        <w:t xml:space="preserve">Atención </w:t>
      </w:r>
      <w:r w:rsidR="000F372C" w:rsidRPr="00137317">
        <w:rPr>
          <w:rFonts w:ascii="Arial" w:hAnsi="Arial" w:cs="Arial"/>
          <w:sz w:val="22"/>
          <w:szCs w:val="22"/>
        </w:rPr>
        <w:t xml:space="preserve">a la </w:t>
      </w:r>
      <w:r w:rsidR="00D60428" w:rsidRPr="00137317">
        <w:rPr>
          <w:rFonts w:ascii="Arial" w:hAnsi="Arial" w:cs="Arial"/>
          <w:sz w:val="22"/>
          <w:szCs w:val="22"/>
        </w:rPr>
        <w:t>Diversidad</w:t>
      </w:r>
      <w:r w:rsidR="000F372C" w:rsidRPr="00137317">
        <w:rPr>
          <w:rFonts w:ascii="Arial" w:hAnsi="Arial" w:cs="Arial"/>
          <w:sz w:val="22"/>
          <w:szCs w:val="22"/>
        </w:rPr>
        <w:t xml:space="preserve">, Plan de tutoría, Plan de </w:t>
      </w:r>
      <w:r w:rsidR="00D60428" w:rsidRPr="00137317">
        <w:rPr>
          <w:rFonts w:ascii="Arial" w:hAnsi="Arial" w:cs="Arial"/>
          <w:sz w:val="22"/>
          <w:szCs w:val="22"/>
        </w:rPr>
        <w:t>Convivencia</w:t>
      </w:r>
      <w:r w:rsidR="000F372C" w:rsidRPr="00137317">
        <w:rPr>
          <w:rFonts w:ascii="Arial" w:hAnsi="Arial" w:cs="Arial"/>
          <w:sz w:val="22"/>
          <w:szCs w:val="22"/>
        </w:rPr>
        <w:t xml:space="preserve">, Plan de </w:t>
      </w:r>
      <w:r w:rsidR="00D60428" w:rsidRPr="00137317">
        <w:rPr>
          <w:rFonts w:ascii="Arial" w:hAnsi="Arial" w:cs="Arial"/>
          <w:sz w:val="22"/>
          <w:szCs w:val="22"/>
        </w:rPr>
        <w:t>Igualdad</w:t>
      </w:r>
      <w:r w:rsidR="000F372C" w:rsidRPr="00137317">
        <w:rPr>
          <w:rFonts w:ascii="Arial" w:hAnsi="Arial" w:cs="Arial"/>
          <w:sz w:val="22"/>
          <w:szCs w:val="22"/>
        </w:rPr>
        <w:t>, Programas de Innovación (metodología)… atención al alumnado con necesidad específica de apoyo educativo, fo</w:t>
      </w:r>
      <w:r>
        <w:rPr>
          <w:rFonts w:ascii="Arial" w:hAnsi="Arial" w:cs="Arial"/>
          <w:sz w:val="22"/>
          <w:szCs w:val="22"/>
        </w:rPr>
        <w:t>rmación dirigida a las familias, etc.</w:t>
      </w:r>
    </w:p>
    <w:p w14:paraId="4560D387" w14:textId="77777777" w:rsidR="00D24860" w:rsidRDefault="00D24860" w:rsidP="00D24860">
      <w:pPr>
        <w:suppressAutoHyphens w:val="0"/>
        <w:spacing w:before="120" w:after="120" w:line="264" w:lineRule="auto"/>
        <w:jc w:val="both"/>
        <w:rPr>
          <w:rFonts w:ascii="Arial" w:hAnsi="Arial" w:cs="Arial"/>
          <w:sz w:val="22"/>
          <w:szCs w:val="22"/>
        </w:rPr>
      </w:pPr>
      <w:r w:rsidRPr="00137317">
        <w:rPr>
          <w:rFonts w:ascii="Arial" w:hAnsi="Arial" w:cs="Arial"/>
          <w:sz w:val="22"/>
          <w:szCs w:val="22"/>
        </w:rPr>
        <w:t>El Plan de Orientación y Acción Tutorial es un componente fun</w:t>
      </w:r>
      <w:r>
        <w:rPr>
          <w:rFonts w:ascii="Arial" w:hAnsi="Arial" w:cs="Arial"/>
          <w:sz w:val="22"/>
          <w:szCs w:val="22"/>
        </w:rPr>
        <w:t>damental del Proyecto Educativo.</w:t>
      </w:r>
    </w:p>
    <w:p w14:paraId="2E9FAD92" w14:textId="77777777" w:rsidR="00D24860" w:rsidRPr="00137317" w:rsidRDefault="00D24860" w:rsidP="00D24860">
      <w:pPr>
        <w:suppressAutoHyphens w:val="0"/>
        <w:spacing w:before="120" w:after="120" w:line="264" w:lineRule="auto"/>
        <w:jc w:val="both"/>
        <w:rPr>
          <w:rFonts w:ascii="Arial" w:hAnsi="Arial" w:cs="Arial"/>
          <w:sz w:val="22"/>
          <w:szCs w:val="22"/>
        </w:rPr>
      </w:pPr>
      <w:r w:rsidRPr="00137317">
        <w:rPr>
          <w:rFonts w:ascii="Arial" w:hAnsi="Arial" w:cs="Arial"/>
          <w:sz w:val="22"/>
          <w:szCs w:val="22"/>
        </w:rPr>
        <w:lastRenderedPageBreak/>
        <w:t>En la PGA, se debe reflejar la planificación de la puesta en práctica de dicho programa a lo largo del curso, concretando:</w:t>
      </w:r>
    </w:p>
    <w:p w14:paraId="3ED2977A" w14:textId="77777777" w:rsidR="00D24860" w:rsidRPr="00137317" w:rsidRDefault="00D24860" w:rsidP="00D24860">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Los objetivos prioritarios de actuación para el curso.</w:t>
      </w:r>
    </w:p>
    <w:p w14:paraId="3009EA34" w14:textId="77777777" w:rsidR="00D24860" w:rsidRPr="00137317" w:rsidRDefault="00D24860" w:rsidP="00D24860">
      <w:pPr>
        <w:numPr>
          <w:ilvl w:val="0"/>
          <w:numId w:val="1"/>
        </w:numPr>
        <w:tabs>
          <w:tab w:val="clear" w:pos="1440"/>
          <w:tab w:val="num" w:pos="-2410"/>
          <w:tab w:val="num" w:pos="-2268"/>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planificación de las sesiones de tutoría.</w:t>
      </w:r>
    </w:p>
    <w:p w14:paraId="076AA04A" w14:textId="77777777" w:rsidR="00D24860" w:rsidRPr="00137317" w:rsidRDefault="00D24860" w:rsidP="00D24860">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137317">
        <w:rPr>
          <w:rFonts w:ascii="Arial" w:hAnsi="Arial" w:cs="Arial"/>
          <w:sz w:val="22"/>
          <w:szCs w:val="22"/>
        </w:rPr>
        <w:t>La organización y calendario de las actividades a realizar con las familias.</w:t>
      </w:r>
    </w:p>
    <w:p w14:paraId="39C1770E" w14:textId="77777777" w:rsidR="00D24860" w:rsidRDefault="00D24860" w:rsidP="007C03BE">
      <w:pPr>
        <w:suppressAutoHyphens w:val="0"/>
        <w:spacing w:before="120" w:after="120" w:line="264" w:lineRule="auto"/>
        <w:jc w:val="both"/>
        <w:rPr>
          <w:rFonts w:ascii="Arial" w:hAnsi="Arial" w:cs="Arial"/>
          <w:sz w:val="22"/>
          <w:szCs w:val="22"/>
        </w:rPr>
      </w:pPr>
    </w:p>
    <w:p w14:paraId="0C5A42D4" w14:textId="3372C7C3" w:rsidR="000F372C" w:rsidRPr="00137317" w:rsidRDefault="00D24860" w:rsidP="007C352A">
      <w:pPr>
        <w:pStyle w:val="Ttulo1"/>
      </w:pPr>
      <w:bookmarkStart w:id="17" w:name="_Toc203651690"/>
      <w:r>
        <w:t>10</w:t>
      </w:r>
      <w:r w:rsidR="000F372C" w:rsidRPr="00137317">
        <w:t>. PROGRAMA ANUAL DE ACTIVIDADES COMPLEMENTARIAS, EXTRAESCOLARES Y DE SERVICIOS COMPLEMENTARIOS</w:t>
      </w:r>
      <w:bookmarkEnd w:id="17"/>
    </w:p>
    <w:p w14:paraId="54A78ACE" w14:textId="0B7612DF" w:rsidR="00A515FB" w:rsidRDefault="00A515FB" w:rsidP="00A515FB">
      <w:pPr>
        <w:tabs>
          <w:tab w:val="num" w:pos="-2127"/>
          <w:tab w:val="num" w:pos="1440"/>
        </w:tabs>
        <w:suppressAutoHyphens w:val="0"/>
        <w:overflowPunct/>
        <w:spacing w:before="120" w:after="120" w:line="264" w:lineRule="auto"/>
        <w:jc w:val="both"/>
        <w:textAlignment w:val="auto"/>
        <w:rPr>
          <w:rFonts w:ascii="Arial" w:hAnsi="Arial" w:cs="Arial"/>
          <w:sz w:val="22"/>
          <w:szCs w:val="22"/>
        </w:rPr>
      </w:pPr>
      <w:r>
        <w:rPr>
          <w:rFonts w:ascii="Arial" w:hAnsi="Arial" w:cs="Arial"/>
          <w:sz w:val="22"/>
          <w:szCs w:val="22"/>
        </w:rPr>
        <w:t>Se relacionarán las actividades complementarias, las actividades extraescolares y los servicios complementarios que se oferten</w:t>
      </w:r>
      <w:r w:rsidR="00D47699">
        <w:rPr>
          <w:rFonts w:ascii="Arial" w:hAnsi="Arial" w:cs="Arial"/>
          <w:sz w:val="22"/>
          <w:szCs w:val="22"/>
        </w:rPr>
        <w:t>.</w:t>
      </w:r>
    </w:p>
    <w:p w14:paraId="39634A2C" w14:textId="36D529E9" w:rsidR="000F372C" w:rsidRPr="00AA5EFD" w:rsidRDefault="00A515FB" w:rsidP="00A515FB">
      <w:pPr>
        <w:tabs>
          <w:tab w:val="num" w:pos="-2127"/>
          <w:tab w:val="num" w:pos="1440"/>
        </w:tabs>
        <w:suppressAutoHyphens w:val="0"/>
        <w:overflowPunct/>
        <w:spacing w:before="120" w:after="120" w:line="264" w:lineRule="auto"/>
        <w:jc w:val="both"/>
        <w:textAlignment w:val="auto"/>
        <w:rPr>
          <w:rFonts w:ascii="Arial" w:hAnsi="Arial" w:cs="Arial"/>
          <w:sz w:val="22"/>
          <w:szCs w:val="22"/>
        </w:rPr>
      </w:pPr>
      <w:r>
        <w:rPr>
          <w:rFonts w:ascii="Arial" w:hAnsi="Arial" w:cs="Arial"/>
          <w:sz w:val="22"/>
          <w:szCs w:val="22"/>
        </w:rPr>
        <w:t>Respecto a los servicios complementarios, se describirá la</w:t>
      </w:r>
      <w:r w:rsidR="000F372C" w:rsidRPr="00AA5EFD">
        <w:rPr>
          <w:rFonts w:ascii="Arial" w:hAnsi="Arial" w:cs="Arial"/>
          <w:sz w:val="22"/>
          <w:szCs w:val="22"/>
        </w:rPr>
        <w:t xml:space="preserve"> actuación en el comedor escolar: vigilancia, atención y actividades a realizar.</w:t>
      </w:r>
    </w:p>
    <w:p w14:paraId="312142D1" w14:textId="485D7B46" w:rsidR="000F372C" w:rsidRDefault="003604ED" w:rsidP="00A515FB">
      <w:pPr>
        <w:tabs>
          <w:tab w:val="num" w:pos="-2127"/>
          <w:tab w:val="num" w:pos="1440"/>
        </w:tabs>
        <w:suppressAutoHyphens w:val="0"/>
        <w:overflowPunct/>
        <w:spacing w:before="120" w:after="120" w:line="264" w:lineRule="auto"/>
        <w:jc w:val="both"/>
        <w:textAlignment w:val="auto"/>
        <w:rPr>
          <w:rFonts w:ascii="Arial" w:hAnsi="Arial" w:cs="Arial"/>
          <w:sz w:val="22"/>
          <w:szCs w:val="22"/>
        </w:rPr>
      </w:pPr>
      <w:r>
        <w:rPr>
          <w:rFonts w:ascii="Arial" w:hAnsi="Arial" w:cs="Arial"/>
          <w:sz w:val="22"/>
          <w:szCs w:val="22"/>
        </w:rPr>
        <w:t xml:space="preserve">En el caso de la </w:t>
      </w:r>
      <w:r w:rsidR="00272DAF">
        <w:rPr>
          <w:rFonts w:ascii="Arial" w:hAnsi="Arial" w:cs="Arial"/>
          <w:sz w:val="22"/>
          <w:szCs w:val="22"/>
        </w:rPr>
        <w:t>o</w:t>
      </w:r>
      <w:r w:rsidR="00272DAF" w:rsidRPr="00AA5EFD">
        <w:rPr>
          <w:rFonts w:ascii="Arial" w:hAnsi="Arial" w:cs="Arial"/>
          <w:sz w:val="22"/>
          <w:szCs w:val="22"/>
        </w:rPr>
        <w:t>rganización</w:t>
      </w:r>
      <w:r w:rsidR="000F372C" w:rsidRPr="00AA5EFD">
        <w:rPr>
          <w:rFonts w:ascii="Arial" w:hAnsi="Arial" w:cs="Arial"/>
          <w:sz w:val="22"/>
          <w:szCs w:val="22"/>
        </w:rPr>
        <w:t xml:space="preserve"> del transporte escolar: llegadas y salidas, parte de incidencias, recuento de alumnos</w:t>
      </w:r>
      <w:r w:rsidR="00D60428" w:rsidRPr="00AA5EFD">
        <w:rPr>
          <w:rFonts w:ascii="Arial" w:hAnsi="Arial" w:cs="Arial"/>
          <w:sz w:val="22"/>
          <w:szCs w:val="22"/>
        </w:rPr>
        <w:t>/as</w:t>
      </w:r>
      <w:r w:rsidR="000F372C" w:rsidRPr="00AA5EFD">
        <w:rPr>
          <w:rFonts w:ascii="Arial" w:hAnsi="Arial" w:cs="Arial"/>
          <w:sz w:val="22"/>
          <w:szCs w:val="22"/>
        </w:rPr>
        <w:t>.</w:t>
      </w:r>
    </w:p>
    <w:p w14:paraId="640D14AE" w14:textId="184F663F" w:rsidR="000F372C" w:rsidRPr="00137317" w:rsidRDefault="00D24860" w:rsidP="007C352A">
      <w:pPr>
        <w:pStyle w:val="Ttulo1"/>
      </w:pPr>
      <w:bookmarkStart w:id="18" w:name="_Toc203651691"/>
      <w:r>
        <w:t>11</w:t>
      </w:r>
      <w:r w:rsidR="000F372C" w:rsidRPr="00137317">
        <w:t>. PROGRAMAS INSTITUCIONALES</w:t>
      </w:r>
      <w:bookmarkEnd w:id="18"/>
    </w:p>
    <w:p w14:paraId="64DF3F5C" w14:textId="7244FEB8" w:rsidR="000F372C" w:rsidRPr="00AA5EFD"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Deben incluirse todos los programas que el centro tiene autorizados por el Departamento de Edu</w:t>
      </w:r>
      <w:r w:rsidR="00BB72AF">
        <w:rPr>
          <w:rFonts w:ascii="Arial" w:hAnsi="Arial" w:cs="Arial"/>
          <w:sz w:val="22"/>
          <w:szCs w:val="22"/>
        </w:rPr>
        <w:t>cación. Se reflejarán</w:t>
      </w:r>
      <w:r w:rsidRPr="00AA5EFD">
        <w:rPr>
          <w:rFonts w:ascii="Arial" w:hAnsi="Arial" w:cs="Arial"/>
          <w:sz w:val="22"/>
          <w:szCs w:val="22"/>
        </w:rPr>
        <w:t xml:space="preserve"> las características más importantes del trabajo que se pretende realizar en el año escolar con los siguient</w:t>
      </w:r>
      <w:r w:rsidR="008073E4" w:rsidRPr="00AA5EFD">
        <w:rPr>
          <w:rFonts w:ascii="Arial" w:hAnsi="Arial" w:cs="Arial"/>
          <w:sz w:val="22"/>
          <w:szCs w:val="22"/>
        </w:rPr>
        <w:t>es indicadores como referencia:</w:t>
      </w:r>
    </w:p>
    <w:p w14:paraId="638E98B1" w14:textId="77777777" w:rsidR="000F372C" w:rsidRPr="00AA5EFD"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Actividades del Programa con indicación de tiempos, espacios y responsables.</w:t>
      </w:r>
    </w:p>
    <w:p w14:paraId="7084AA32" w14:textId="77777777" w:rsidR="000F372C" w:rsidRPr="00AA5EFD"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Vinculación a la práctica en el aula.</w:t>
      </w:r>
    </w:p>
    <w:p w14:paraId="2C822F95" w14:textId="77777777" w:rsidR="000F372C" w:rsidRPr="00AA5EFD"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Organización general.</w:t>
      </w:r>
    </w:p>
    <w:p w14:paraId="196844DE" w14:textId="25FAFDF0" w:rsidR="000F372C" w:rsidRPr="00AA5EFD"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Programa y horario semanal del</w:t>
      </w:r>
      <w:r w:rsidR="0079025F" w:rsidRPr="00AA5EFD">
        <w:rPr>
          <w:rFonts w:ascii="Arial" w:hAnsi="Arial" w:cs="Arial"/>
          <w:sz w:val="22"/>
          <w:szCs w:val="22"/>
        </w:rPr>
        <w:t>/de la</w:t>
      </w:r>
      <w:r w:rsidRPr="00AA5EFD">
        <w:rPr>
          <w:rFonts w:ascii="Arial" w:hAnsi="Arial" w:cs="Arial"/>
          <w:sz w:val="22"/>
          <w:szCs w:val="22"/>
        </w:rPr>
        <w:t xml:space="preserve"> </w:t>
      </w:r>
      <w:r w:rsidR="0079025F" w:rsidRPr="00AA5EFD">
        <w:rPr>
          <w:rFonts w:ascii="Arial" w:hAnsi="Arial" w:cs="Arial"/>
          <w:sz w:val="22"/>
          <w:szCs w:val="22"/>
        </w:rPr>
        <w:t>Coordinador</w:t>
      </w:r>
      <w:r w:rsidRPr="00AA5EFD">
        <w:rPr>
          <w:rFonts w:ascii="Arial" w:hAnsi="Arial" w:cs="Arial"/>
          <w:sz w:val="22"/>
          <w:szCs w:val="22"/>
        </w:rPr>
        <w:t>/a.</w:t>
      </w:r>
    </w:p>
    <w:p w14:paraId="5026B50A" w14:textId="77777777" w:rsidR="000F372C" w:rsidRPr="00AA5EFD"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Vinculación del centro y profesorado implicado.</w:t>
      </w:r>
    </w:p>
    <w:p w14:paraId="77FC29E7" w14:textId="68766E1F" w:rsidR="000F372C" w:rsidRDefault="000F372C" w:rsidP="007C03BE">
      <w:pPr>
        <w:numPr>
          <w:ilvl w:val="0"/>
          <w:numId w:val="1"/>
        </w:numPr>
        <w:tabs>
          <w:tab w:val="clear" w:pos="1440"/>
          <w:tab w:val="num" w:pos="-2410"/>
          <w:tab w:val="num" w:pos="-2268"/>
          <w:tab w:val="num" w:pos="-2127"/>
        </w:tabs>
        <w:suppressAutoHyphens w:val="0"/>
        <w:overflowPunct/>
        <w:spacing w:before="120" w:after="120" w:line="264" w:lineRule="auto"/>
        <w:ind w:left="641" w:hanging="284"/>
        <w:jc w:val="both"/>
        <w:textAlignment w:val="auto"/>
        <w:rPr>
          <w:rFonts w:ascii="Arial" w:hAnsi="Arial" w:cs="Arial"/>
          <w:sz w:val="22"/>
          <w:szCs w:val="22"/>
        </w:rPr>
      </w:pPr>
      <w:r w:rsidRPr="00AA5EFD">
        <w:rPr>
          <w:rFonts w:ascii="Arial" w:hAnsi="Arial" w:cs="Arial"/>
          <w:sz w:val="22"/>
          <w:szCs w:val="22"/>
        </w:rPr>
        <w:t>Seguimiento y evaluación. Sesiones con fechas y responsables.</w:t>
      </w:r>
    </w:p>
    <w:p w14:paraId="226B8297" w14:textId="77777777" w:rsidR="006854CF" w:rsidRDefault="006854CF" w:rsidP="006854CF">
      <w:pPr>
        <w:tabs>
          <w:tab w:val="num" w:pos="-2127"/>
          <w:tab w:val="num" w:pos="1440"/>
        </w:tabs>
        <w:suppressAutoHyphens w:val="0"/>
        <w:overflowPunct/>
        <w:spacing w:before="120" w:after="120" w:line="264" w:lineRule="auto"/>
        <w:ind w:left="641"/>
        <w:jc w:val="both"/>
        <w:textAlignment w:val="auto"/>
        <w:rPr>
          <w:rFonts w:ascii="Arial" w:hAnsi="Arial" w:cs="Arial"/>
          <w:sz w:val="22"/>
          <w:szCs w:val="22"/>
        </w:rPr>
      </w:pPr>
    </w:p>
    <w:p w14:paraId="1FE08AFD" w14:textId="0BBB21BF" w:rsidR="000F372C" w:rsidRPr="00137317" w:rsidRDefault="00D24860" w:rsidP="007C352A">
      <w:pPr>
        <w:pStyle w:val="Ttulo1"/>
      </w:pPr>
      <w:bookmarkStart w:id="19" w:name="_Toc203651692"/>
      <w:r>
        <w:t>12</w:t>
      </w:r>
      <w:r w:rsidR="000F372C" w:rsidRPr="00137317">
        <w:t>. PLAN DE FORMACIÓN DEL PROFESORADO PLANTEADO POR EL CENTRO</w:t>
      </w:r>
      <w:bookmarkEnd w:id="19"/>
    </w:p>
    <w:p w14:paraId="2DEEC9B6" w14:textId="77777777" w:rsidR="006854CF" w:rsidRDefault="000F372C" w:rsidP="007C03BE">
      <w:pPr>
        <w:pStyle w:val="Sangradetextonormal"/>
        <w:suppressAutoHyphens w:val="0"/>
        <w:spacing w:before="120" w:line="264" w:lineRule="auto"/>
        <w:ind w:left="0"/>
        <w:jc w:val="both"/>
        <w:rPr>
          <w:rFonts w:ascii="Arial" w:hAnsi="Arial" w:cs="Arial"/>
          <w:sz w:val="22"/>
          <w:szCs w:val="22"/>
        </w:rPr>
      </w:pPr>
      <w:r w:rsidRPr="00137317">
        <w:rPr>
          <w:rFonts w:ascii="Arial" w:hAnsi="Arial" w:cs="Arial"/>
          <w:sz w:val="22"/>
          <w:szCs w:val="22"/>
        </w:rPr>
        <w:t xml:space="preserve">El Plan de </w:t>
      </w:r>
      <w:r w:rsidR="0079025F" w:rsidRPr="00137317">
        <w:rPr>
          <w:rFonts w:ascii="Arial" w:hAnsi="Arial" w:cs="Arial"/>
          <w:sz w:val="22"/>
          <w:szCs w:val="22"/>
        </w:rPr>
        <w:t xml:space="preserve">Formación </w:t>
      </w:r>
      <w:r w:rsidRPr="00137317">
        <w:rPr>
          <w:rFonts w:ascii="Arial" w:hAnsi="Arial" w:cs="Arial"/>
          <w:sz w:val="22"/>
          <w:szCs w:val="22"/>
        </w:rPr>
        <w:t xml:space="preserve">del centro estará constituido por las actuaciones de formación permanente que afecten al profesorado que deberá formar parte de la PGA y se realizará, salvo autorización, fuera del horario de atención directa al alumnado. </w:t>
      </w:r>
    </w:p>
    <w:p w14:paraId="3CD9E87F" w14:textId="71EB3FFC" w:rsidR="000F372C" w:rsidRDefault="000F372C" w:rsidP="007C03BE">
      <w:pPr>
        <w:suppressAutoHyphens w:val="0"/>
        <w:spacing w:before="120" w:after="120" w:line="264" w:lineRule="auto"/>
        <w:jc w:val="both"/>
        <w:rPr>
          <w:rFonts w:ascii="Arial" w:hAnsi="Arial" w:cs="Arial"/>
          <w:sz w:val="22"/>
          <w:szCs w:val="22"/>
        </w:rPr>
      </w:pPr>
      <w:r w:rsidRPr="00AA5EFD">
        <w:rPr>
          <w:rFonts w:ascii="Arial" w:hAnsi="Arial" w:cs="Arial"/>
          <w:sz w:val="22"/>
          <w:szCs w:val="22"/>
        </w:rPr>
        <w:t xml:space="preserve">El </w:t>
      </w:r>
      <w:r w:rsidR="0079025F" w:rsidRPr="00AA5EFD">
        <w:rPr>
          <w:rFonts w:ascii="Arial" w:hAnsi="Arial" w:cs="Arial"/>
          <w:sz w:val="22"/>
          <w:szCs w:val="22"/>
        </w:rPr>
        <w:t xml:space="preserve">Plan </w:t>
      </w:r>
      <w:r w:rsidRPr="00AA5EFD">
        <w:rPr>
          <w:rFonts w:ascii="Arial" w:hAnsi="Arial" w:cs="Arial"/>
          <w:sz w:val="22"/>
          <w:szCs w:val="22"/>
        </w:rPr>
        <w:t xml:space="preserve">de </w:t>
      </w:r>
      <w:r w:rsidR="0079025F" w:rsidRPr="00AA5EFD">
        <w:rPr>
          <w:rFonts w:ascii="Arial" w:hAnsi="Arial" w:cs="Arial"/>
          <w:sz w:val="22"/>
          <w:szCs w:val="22"/>
        </w:rPr>
        <w:t xml:space="preserve">Formación </w:t>
      </w:r>
      <w:r w:rsidRPr="00AA5EFD">
        <w:rPr>
          <w:rFonts w:ascii="Arial" w:hAnsi="Arial" w:cs="Arial"/>
          <w:sz w:val="22"/>
          <w:szCs w:val="22"/>
        </w:rPr>
        <w:t>del centro será elaborado por el</w:t>
      </w:r>
      <w:r w:rsidR="0079025F" w:rsidRPr="00AA5EFD">
        <w:rPr>
          <w:rFonts w:ascii="Arial" w:hAnsi="Arial" w:cs="Arial"/>
          <w:sz w:val="22"/>
          <w:szCs w:val="22"/>
        </w:rPr>
        <w:t>/la</w:t>
      </w:r>
      <w:r w:rsidRPr="00AA5EFD">
        <w:rPr>
          <w:rFonts w:ascii="Arial" w:hAnsi="Arial" w:cs="Arial"/>
          <w:sz w:val="22"/>
          <w:szCs w:val="22"/>
        </w:rPr>
        <w:t xml:space="preserve"> </w:t>
      </w:r>
      <w:r w:rsidR="0079025F" w:rsidRPr="00AA5EFD">
        <w:rPr>
          <w:rFonts w:ascii="Arial" w:hAnsi="Arial" w:cs="Arial"/>
          <w:sz w:val="22"/>
          <w:szCs w:val="22"/>
        </w:rPr>
        <w:t>Coordinador</w:t>
      </w:r>
      <w:r w:rsidRPr="00AA5EFD">
        <w:rPr>
          <w:rFonts w:ascii="Arial" w:hAnsi="Arial" w:cs="Arial"/>
          <w:sz w:val="22"/>
          <w:szCs w:val="22"/>
        </w:rPr>
        <w:t xml:space="preserve">/a de formación del centro en colaboración con el Equipo </w:t>
      </w:r>
      <w:r w:rsidR="0079025F" w:rsidRPr="00AA5EFD">
        <w:rPr>
          <w:rFonts w:ascii="Arial" w:hAnsi="Arial" w:cs="Arial"/>
          <w:sz w:val="22"/>
          <w:szCs w:val="22"/>
        </w:rPr>
        <w:t>Directivo</w:t>
      </w:r>
      <w:r w:rsidRPr="00AA5EFD">
        <w:rPr>
          <w:rFonts w:ascii="Arial" w:hAnsi="Arial" w:cs="Arial"/>
          <w:sz w:val="22"/>
          <w:szCs w:val="22"/>
        </w:rPr>
        <w:t>, estableciendo la temporalización para su desarrollo. Se dejará constancia de la evaluación del Plan de</w:t>
      </w:r>
      <w:r w:rsidR="008073E4" w:rsidRPr="00AA5EFD">
        <w:rPr>
          <w:rFonts w:ascii="Arial" w:hAnsi="Arial" w:cs="Arial"/>
          <w:sz w:val="22"/>
          <w:szCs w:val="22"/>
        </w:rPr>
        <w:t xml:space="preserve"> </w:t>
      </w:r>
      <w:r w:rsidR="0079025F" w:rsidRPr="00AA5EFD">
        <w:rPr>
          <w:rFonts w:ascii="Arial" w:hAnsi="Arial" w:cs="Arial"/>
          <w:sz w:val="22"/>
          <w:szCs w:val="22"/>
        </w:rPr>
        <w:t xml:space="preserve">Formación </w:t>
      </w:r>
      <w:r w:rsidR="008073E4" w:rsidRPr="00AA5EFD">
        <w:rPr>
          <w:rFonts w:ascii="Arial" w:hAnsi="Arial" w:cs="Arial"/>
          <w:sz w:val="22"/>
          <w:szCs w:val="22"/>
        </w:rPr>
        <w:t>en la Memoria anual.</w:t>
      </w:r>
    </w:p>
    <w:p w14:paraId="3B210712" w14:textId="77777777" w:rsidR="00137317" w:rsidRPr="00AA5EFD" w:rsidRDefault="00137317" w:rsidP="007C03BE">
      <w:pPr>
        <w:suppressAutoHyphens w:val="0"/>
        <w:spacing w:before="120" w:after="120" w:line="264" w:lineRule="auto"/>
        <w:jc w:val="both"/>
        <w:rPr>
          <w:rFonts w:ascii="Arial" w:hAnsi="Arial" w:cs="Arial"/>
          <w:sz w:val="22"/>
          <w:szCs w:val="22"/>
        </w:rPr>
      </w:pPr>
    </w:p>
    <w:p w14:paraId="0EB929C1" w14:textId="0DF4DA75" w:rsidR="000F372C" w:rsidRPr="00137317" w:rsidRDefault="00D24860" w:rsidP="007C352A">
      <w:pPr>
        <w:pStyle w:val="Ttulo1"/>
      </w:pPr>
      <w:bookmarkStart w:id="20" w:name="_Toc203651693"/>
      <w:r>
        <w:t>13</w:t>
      </w:r>
      <w:r w:rsidR="000F372C" w:rsidRPr="00137317">
        <w:t>. SEGUIMIENTO Y EVALUACIÓN</w:t>
      </w:r>
      <w:bookmarkEnd w:id="20"/>
    </w:p>
    <w:p w14:paraId="70838DE1" w14:textId="77777777" w:rsidR="000F372C" w:rsidRPr="00137317" w:rsidRDefault="000F372C" w:rsidP="007C03BE">
      <w:pPr>
        <w:suppressAutoHyphens w:val="0"/>
        <w:spacing w:before="120" w:after="120" w:line="264" w:lineRule="auto"/>
        <w:jc w:val="both"/>
        <w:rPr>
          <w:rFonts w:ascii="Arial" w:hAnsi="Arial" w:cs="Arial"/>
          <w:sz w:val="22"/>
          <w:szCs w:val="22"/>
        </w:rPr>
      </w:pPr>
      <w:r w:rsidRPr="00137317">
        <w:rPr>
          <w:rFonts w:ascii="Arial" w:hAnsi="Arial" w:cs="Arial"/>
          <w:sz w:val="22"/>
          <w:szCs w:val="22"/>
        </w:rPr>
        <w:t xml:space="preserve">Es imprescindible que la PGA contenga la concreción de los procesos sistemáticos de recogida de datos que permitan obtener información válida y fiable para evaluar los objetivos </w:t>
      </w:r>
      <w:r w:rsidRPr="00137317">
        <w:rPr>
          <w:rFonts w:ascii="Arial" w:hAnsi="Arial" w:cs="Arial"/>
          <w:sz w:val="22"/>
          <w:szCs w:val="22"/>
        </w:rPr>
        <w:lastRenderedPageBreak/>
        <w:t>planteados, que nos permitan tomar decisiones para la mejora de la calidad educativa del centro.</w:t>
      </w:r>
    </w:p>
    <w:p w14:paraId="7EE18B83" w14:textId="1E915821" w:rsidR="000F372C" w:rsidRDefault="000F372C" w:rsidP="008D0441">
      <w:pPr>
        <w:suppressAutoHyphens w:val="0"/>
        <w:spacing w:before="120" w:after="120" w:line="264" w:lineRule="auto"/>
        <w:jc w:val="both"/>
        <w:rPr>
          <w:rFonts w:ascii="Arial" w:hAnsi="Arial" w:cs="Arial"/>
          <w:sz w:val="22"/>
          <w:szCs w:val="22"/>
        </w:rPr>
      </w:pPr>
      <w:r w:rsidRPr="00137317">
        <w:rPr>
          <w:rFonts w:ascii="Arial" w:hAnsi="Arial" w:cs="Arial"/>
          <w:sz w:val="22"/>
          <w:szCs w:val="22"/>
        </w:rPr>
        <w:t xml:space="preserve">Pueden </w:t>
      </w:r>
      <w:r w:rsidR="003C36F8">
        <w:rPr>
          <w:rFonts w:ascii="Arial" w:hAnsi="Arial" w:cs="Arial"/>
          <w:sz w:val="22"/>
          <w:szCs w:val="22"/>
        </w:rPr>
        <w:t>relacionarse</w:t>
      </w:r>
      <w:r w:rsidRPr="00137317">
        <w:rPr>
          <w:rFonts w:ascii="Arial" w:hAnsi="Arial" w:cs="Arial"/>
          <w:sz w:val="22"/>
          <w:szCs w:val="22"/>
        </w:rPr>
        <w:t xml:space="preserve"> los modelos, hojas de recogida de información, etc. que vayan a utilizarse para llevar a cabo la valoración del nivel de logro de los objetivos propuestos, que se reflejaran en la Memoria </w:t>
      </w:r>
      <w:r w:rsidR="006854CF">
        <w:rPr>
          <w:rFonts w:ascii="Arial" w:hAnsi="Arial" w:cs="Arial"/>
          <w:sz w:val="22"/>
          <w:szCs w:val="22"/>
        </w:rPr>
        <w:t>final</w:t>
      </w:r>
      <w:r w:rsidRPr="00137317">
        <w:rPr>
          <w:rFonts w:ascii="Arial" w:hAnsi="Arial" w:cs="Arial"/>
          <w:sz w:val="22"/>
          <w:szCs w:val="22"/>
        </w:rPr>
        <w:t>.</w:t>
      </w:r>
    </w:p>
    <w:p w14:paraId="2B01BCA2" w14:textId="645EDBE6" w:rsidR="00072539" w:rsidRDefault="00072539" w:rsidP="00072539">
      <w:pPr>
        <w:suppressAutoHyphens w:val="0"/>
        <w:overflowPunct/>
        <w:autoSpaceDE/>
        <w:autoSpaceDN/>
        <w:adjustRightInd/>
        <w:textAlignment w:val="auto"/>
        <w:rPr>
          <w:rFonts w:ascii="Arial" w:hAnsi="Arial" w:cs="Arial"/>
          <w:b/>
          <w:sz w:val="18"/>
          <w:szCs w:val="18"/>
          <w:lang w:eastAsia="es-ES_tradnl"/>
        </w:rPr>
      </w:pPr>
    </w:p>
    <w:p w14:paraId="011ACE5E" w14:textId="77777777" w:rsidR="00877E41" w:rsidRPr="00072539" w:rsidRDefault="00877E41" w:rsidP="00877E41">
      <w:pPr>
        <w:suppressAutoHyphens w:val="0"/>
        <w:overflowPunct/>
        <w:autoSpaceDE/>
        <w:autoSpaceDN/>
        <w:adjustRightInd/>
        <w:textAlignment w:val="auto"/>
        <w:rPr>
          <w:rFonts w:ascii="Arial" w:hAnsi="Arial" w:cs="Arial"/>
          <w:b/>
          <w:sz w:val="18"/>
          <w:szCs w:val="18"/>
          <w:lang w:eastAsia="es-ES_tradnl"/>
        </w:rPr>
      </w:pPr>
    </w:p>
    <w:p w14:paraId="7C6BA1F2" w14:textId="29757448" w:rsidR="00877E41" w:rsidRPr="00072539" w:rsidRDefault="00D24860" w:rsidP="00877E41">
      <w:pPr>
        <w:pStyle w:val="Ttulo2"/>
      </w:pPr>
      <w:bookmarkStart w:id="21" w:name="_Toc203050786"/>
      <w:bookmarkStart w:id="22" w:name="_Toc203646907"/>
      <w:bookmarkStart w:id="23" w:name="_Toc203651694"/>
      <w:r>
        <w:t>14</w:t>
      </w:r>
      <w:r w:rsidR="00877E41">
        <w:t xml:space="preserve">. </w:t>
      </w:r>
      <w:r w:rsidR="00877E41" w:rsidRPr="00072539">
        <w:t>PLAN DE ACTIVIDADES PARA EL PERSONAL DOCENTE AL QUE POR RAZÓN DE EDAD SE LE SUSTITUYE PARCIALMENTE LA JORNADA LECTIV</w:t>
      </w:r>
      <w:bookmarkEnd w:id="21"/>
      <w:r w:rsidR="00877E41">
        <w:t xml:space="preserve">A </w:t>
      </w:r>
      <w:r w:rsidR="00877E41">
        <w:rPr>
          <w:rStyle w:val="Refdenotaalpie"/>
        </w:rPr>
        <w:footnoteReference w:id="1"/>
      </w:r>
      <w:bookmarkEnd w:id="22"/>
      <w:bookmarkEnd w:id="23"/>
    </w:p>
    <w:p w14:paraId="4830AACA" w14:textId="77777777" w:rsidR="00877E41" w:rsidRPr="00072539" w:rsidRDefault="00877E41" w:rsidP="00877E41">
      <w:pPr>
        <w:shd w:val="clear" w:color="auto" w:fill="FFFFFF"/>
        <w:suppressAutoHyphens w:val="0"/>
        <w:overflowPunct/>
        <w:autoSpaceDE/>
        <w:autoSpaceDN/>
        <w:adjustRightInd/>
        <w:spacing w:line="360" w:lineRule="auto"/>
        <w:jc w:val="both"/>
        <w:textAlignment w:val="auto"/>
        <w:rPr>
          <w:rFonts w:ascii="Arial" w:eastAsia="Calibri" w:hAnsi="Arial" w:cs="Arial"/>
          <w:sz w:val="18"/>
          <w:szCs w:val="18"/>
        </w:rPr>
      </w:pPr>
    </w:p>
    <w:p w14:paraId="0E14DFBA" w14:textId="77777777" w:rsidR="00877E41" w:rsidRPr="00072539" w:rsidRDefault="00877E41" w:rsidP="00877E41">
      <w:pPr>
        <w:shd w:val="clear" w:color="auto" w:fill="FFFFFF"/>
        <w:suppressAutoHyphens w:val="0"/>
        <w:overflowPunct/>
        <w:autoSpaceDE/>
        <w:autoSpaceDN/>
        <w:adjustRightInd/>
        <w:spacing w:line="360" w:lineRule="auto"/>
        <w:jc w:val="both"/>
        <w:textAlignment w:val="auto"/>
        <w:rPr>
          <w:rFonts w:ascii="Arial" w:eastAsia="Calibri" w:hAnsi="Arial" w:cs="Arial"/>
          <w:sz w:val="22"/>
          <w:szCs w:val="22"/>
        </w:rPr>
      </w:pPr>
      <w:r w:rsidRPr="00072539">
        <w:rPr>
          <w:rFonts w:ascii="Arial" w:eastAsia="Calibri" w:hAnsi="Arial" w:cs="Arial"/>
          <w:sz w:val="22"/>
          <w:szCs w:val="22"/>
        </w:rPr>
        <w:t>Fecha en la cual la Comisión de Coordinación Pedagógica elaboró el plan: _____________</w:t>
      </w:r>
    </w:p>
    <w:p w14:paraId="51D79BF7" w14:textId="77777777" w:rsidR="00877E41" w:rsidRDefault="00877E41" w:rsidP="00877E41">
      <w:pPr>
        <w:shd w:val="clear" w:color="auto" w:fill="FFFFFF"/>
        <w:suppressAutoHyphens w:val="0"/>
        <w:overflowPunct/>
        <w:autoSpaceDE/>
        <w:autoSpaceDN/>
        <w:adjustRightInd/>
        <w:spacing w:line="360" w:lineRule="auto"/>
        <w:jc w:val="both"/>
        <w:textAlignment w:val="auto"/>
        <w:rPr>
          <w:rFonts w:ascii="Arial" w:eastAsia="Calibri" w:hAnsi="Arial" w:cs="Arial"/>
          <w:sz w:val="22"/>
          <w:szCs w:val="22"/>
        </w:rPr>
      </w:pPr>
      <w:r w:rsidRPr="00072539">
        <w:rPr>
          <w:rFonts w:ascii="Arial" w:eastAsia="Calibri" w:hAnsi="Arial" w:cs="Arial"/>
          <w:sz w:val="22"/>
          <w:szCs w:val="22"/>
        </w:rPr>
        <w:t xml:space="preserve">Fecha de aprobación por el Claustro: </w:t>
      </w:r>
      <w:r w:rsidRPr="00072539">
        <w:rPr>
          <w:rFonts w:ascii="Arial" w:eastAsia="Calibri" w:hAnsi="Arial" w:cs="Arial"/>
          <w:sz w:val="22"/>
          <w:szCs w:val="22"/>
        </w:rPr>
        <w:softHyphen/>
      </w:r>
      <w:r w:rsidRPr="00072539">
        <w:rPr>
          <w:rFonts w:ascii="Arial" w:eastAsia="Calibri" w:hAnsi="Arial" w:cs="Arial"/>
          <w:sz w:val="22"/>
          <w:szCs w:val="22"/>
        </w:rPr>
        <w:softHyphen/>
      </w:r>
      <w:r w:rsidRPr="00072539">
        <w:rPr>
          <w:rFonts w:ascii="Arial" w:eastAsia="Calibri" w:hAnsi="Arial" w:cs="Arial"/>
          <w:sz w:val="22"/>
          <w:szCs w:val="22"/>
        </w:rPr>
        <w:softHyphen/>
      </w:r>
      <w:r w:rsidRPr="00072539">
        <w:rPr>
          <w:rFonts w:ascii="Arial" w:eastAsia="Calibri" w:hAnsi="Arial" w:cs="Arial"/>
          <w:sz w:val="22"/>
          <w:szCs w:val="22"/>
        </w:rPr>
        <w:softHyphen/>
      </w:r>
      <w:r w:rsidRPr="00072539">
        <w:rPr>
          <w:rFonts w:ascii="Arial" w:eastAsia="Calibri" w:hAnsi="Arial" w:cs="Arial"/>
          <w:sz w:val="22"/>
          <w:szCs w:val="22"/>
        </w:rPr>
        <w:softHyphen/>
      </w:r>
      <w:r w:rsidRPr="00072539">
        <w:rPr>
          <w:rFonts w:ascii="Arial" w:eastAsia="Calibri" w:hAnsi="Arial" w:cs="Arial"/>
          <w:sz w:val="22"/>
          <w:szCs w:val="22"/>
        </w:rPr>
        <w:softHyphen/>
      </w:r>
      <w:r w:rsidRPr="00072539">
        <w:rPr>
          <w:rFonts w:ascii="Arial" w:eastAsia="Calibri" w:hAnsi="Arial" w:cs="Arial"/>
          <w:sz w:val="22"/>
          <w:szCs w:val="22"/>
        </w:rPr>
        <w:softHyphen/>
        <w:t>_____________</w:t>
      </w:r>
    </w:p>
    <w:p w14:paraId="578731D0" w14:textId="77777777" w:rsidR="00877E41" w:rsidRPr="00072539" w:rsidRDefault="00877E41" w:rsidP="00877E41">
      <w:pPr>
        <w:shd w:val="clear" w:color="auto" w:fill="FFFFFF"/>
        <w:suppressAutoHyphens w:val="0"/>
        <w:overflowPunct/>
        <w:autoSpaceDE/>
        <w:autoSpaceDN/>
        <w:adjustRightInd/>
        <w:spacing w:line="360" w:lineRule="auto"/>
        <w:jc w:val="both"/>
        <w:textAlignment w:val="auto"/>
        <w:rPr>
          <w:rFonts w:ascii="Arial" w:eastAsia="Calibri" w:hAnsi="Arial" w:cs="Arial"/>
          <w:sz w:val="18"/>
          <w:szCs w:val="18"/>
        </w:rPr>
      </w:pPr>
    </w:p>
    <w:tbl>
      <w:tblPr>
        <w:tblStyle w:val="Tablaconcuadrcula"/>
        <w:tblW w:w="9498" w:type="dxa"/>
        <w:tblInd w:w="-147" w:type="dxa"/>
        <w:tblLayout w:type="fixed"/>
        <w:tblLook w:val="04A0" w:firstRow="1" w:lastRow="0" w:firstColumn="1" w:lastColumn="0" w:noHBand="0" w:noVBand="1"/>
      </w:tblPr>
      <w:tblGrid>
        <w:gridCol w:w="4395"/>
        <w:gridCol w:w="567"/>
        <w:gridCol w:w="567"/>
        <w:gridCol w:w="567"/>
        <w:gridCol w:w="567"/>
        <w:gridCol w:w="567"/>
        <w:gridCol w:w="567"/>
        <w:gridCol w:w="567"/>
        <w:gridCol w:w="1134"/>
      </w:tblGrid>
      <w:tr w:rsidR="00877E41" w:rsidRPr="00072539" w14:paraId="53DC3398" w14:textId="77777777" w:rsidTr="00182FFF">
        <w:trPr>
          <w:cantSplit/>
          <w:trHeight w:val="357"/>
        </w:trPr>
        <w:tc>
          <w:tcPr>
            <w:tcW w:w="4395" w:type="dxa"/>
            <w:vMerge w:val="restart"/>
            <w:shd w:val="clear" w:color="auto" w:fill="DEEAF6" w:themeFill="accent1" w:themeFillTint="33"/>
            <w:vAlign w:val="center"/>
          </w:tcPr>
          <w:p w14:paraId="788EE5A8" w14:textId="77777777" w:rsidR="00877E41" w:rsidRPr="00B45BA0" w:rsidRDefault="00877E41" w:rsidP="00182FFF">
            <w:pPr>
              <w:suppressAutoHyphens w:val="0"/>
              <w:overflowPunct/>
              <w:autoSpaceDE/>
              <w:autoSpaceDN/>
              <w:adjustRightInd/>
              <w:spacing w:beforeAutospacing="1" w:afterAutospacing="1" w:line="360" w:lineRule="auto"/>
              <w:jc w:val="center"/>
              <w:textAlignment w:val="auto"/>
              <w:rPr>
                <w:rFonts w:ascii="Arial" w:eastAsia="Calibri" w:hAnsi="Arial" w:cs="Arial"/>
                <w:b/>
                <w:bCs/>
                <w:sz w:val="18"/>
                <w:szCs w:val="18"/>
              </w:rPr>
            </w:pPr>
            <w:r w:rsidRPr="00B45BA0">
              <w:rPr>
                <w:rFonts w:ascii="Arial" w:eastAsia="Calibri" w:hAnsi="Arial" w:cs="Arial"/>
                <w:b/>
                <w:bCs/>
                <w:sz w:val="18"/>
                <w:szCs w:val="18"/>
              </w:rPr>
              <w:t>Actividades</w:t>
            </w:r>
            <w:r w:rsidRPr="00B45BA0">
              <w:rPr>
                <w:rFonts w:ascii="Arial" w:eastAsia="Calibri" w:hAnsi="Arial" w:cs="Arial"/>
                <w:b/>
                <w:bCs/>
                <w:sz w:val="18"/>
                <w:szCs w:val="18"/>
                <w:vertAlign w:val="superscript"/>
              </w:rPr>
              <w:footnoteReference w:id="2"/>
            </w:r>
          </w:p>
        </w:tc>
        <w:tc>
          <w:tcPr>
            <w:tcW w:w="3969" w:type="dxa"/>
            <w:gridSpan w:val="7"/>
            <w:shd w:val="clear" w:color="auto" w:fill="DEEAF6" w:themeFill="accent1" w:themeFillTint="33"/>
            <w:vAlign w:val="center"/>
          </w:tcPr>
          <w:p w14:paraId="1D0D49DB"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b/>
                <w:bCs/>
                <w:sz w:val="18"/>
                <w:szCs w:val="18"/>
              </w:rPr>
            </w:pPr>
            <w:r w:rsidRPr="00B45BA0">
              <w:rPr>
                <w:rFonts w:ascii="Arial" w:eastAsia="Calibri" w:hAnsi="Arial" w:cs="Arial"/>
                <w:b/>
                <w:bCs/>
                <w:sz w:val="18"/>
                <w:szCs w:val="18"/>
              </w:rPr>
              <w:t>Nº DE HORAS DE CADA DOCENTE A CADA ACTIVIDAD</w:t>
            </w:r>
          </w:p>
        </w:tc>
        <w:tc>
          <w:tcPr>
            <w:tcW w:w="1134" w:type="dxa"/>
            <w:vMerge w:val="restart"/>
            <w:shd w:val="clear" w:color="auto" w:fill="DEEAF6" w:themeFill="accent1" w:themeFillTint="33"/>
            <w:vAlign w:val="center"/>
          </w:tcPr>
          <w:p w14:paraId="21D718B9" w14:textId="77777777" w:rsidR="00877E41" w:rsidRPr="00B45BA0" w:rsidRDefault="00877E41" w:rsidP="00182FFF">
            <w:pPr>
              <w:suppressAutoHyphens w:val="0"/>
              <w:overflowPunct/>
              <w:autoSpaceDE/>
              <w:autoSpaceDN/>
              <w:adjustRightInd/>
              <w:spacing w:beforeAutospacing="1" w:afterAutospacing="1" w:line="360" w:lineRule="auto"/>
              <w:jc w:val="center"/>
              <w:textAlignment w:val="auto"/>
              <w:rPr>
                <w:rFonts w:ascii="Arial" w:eastAsia="Calibri" w:hAnsi="Arial" w:cs="Arial"/>
                <w:b/>
                <w:bCs/>
                <w:sz w:val="18"/>
                <w:szCs w:val="18"/>
              </w:rPr>
            </w:pPr>
            <w:r w:rsidRPr="00B45BA0">
              <w:rPr>
                <w:rFonts w:ascii="Arial" w:eastAsia="Calibri" w:hAnsi="Arial" w:cs="Arial"/>
                <w:b/>
                <w:bCs/>
                <w:sz w:val="18"/>
                <w:szCs w:val="18"/>
              </w:rPr>
              <w:t>Nº HORAS TOTALES</w:t>
            </w:r>
          </w:p>
        </w:tc>
      </w:tr>
      <w:tr w:rsidR="00877E41" w:rsidRPr="00072539" w14:paraId="235F29A7" w14:textId="77777777" w:rsidTr="00182FFF">
        <w:trPr>
          <w:cantSplit/>
          <w:trHeight w:val="1407"/>
        </w:trPr>
        <w:tc>
          <w:tcPr>
            <w:tcW w:w="4395" w:type="dxa"/>
            <w:vMerge/>
            <w:shd w:val="clear" w:color="auto" w:fill="D5DCE4" w:themeFill="text2" w:themeFillTint="33"/>
            <w:vAlign w:val="center"/>
          </w:tcPr>
          <w:p w14:paraId="41B4258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b/>
                <w:bCs/>
                <w:sz w:val="18"/>
                <w:szCs w:val="18"/>
              </w:rPr>
            </w:pPr>
          </w:p>
        </w:tc>
        <w:tc>
          <w:tcPr>
            <w:tcW w:w="567" w:type="dxa"/>
            <w:shd w:val="clear" w:color="auto" w:fill="DEEAF6" w:themeFill="accent1" w:themeFillTint="33"/>
            <w:textDirection w:val="btLr"/>
            <w:vAlign w:val="center"/>
          </w:tcPr>
          <w:p w14:paraId="370FDD85" w14:textId="77777777" w:rsidR="00877E41" w:rsidRPr="00B45BA0" w:rsidRDefault="00877E41" w:rsidP="00182FFF">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1</w:t>
            </w:r>
          </w:p>
        </w:tc>
        <w:tc>
          <w:tcPr>
            <w:tcW w:w="567" w:type="dxa"/>
            <w:shd w:val="clear" w:color="auto" w:fill="DEEAF6" w:themeFill="accent1" w:themeFillTint="33"/>
            <w:textDirection w:val="btLr"/>
            <w:vAlign w:val="center"/>
          </w:tcPr>
          <w:p w14:paraId="76B2035E" w14:textId="77777777" w:rsidR="00877E41" w:rsidRPr="00B45BA0" w:rsidRDefault="00877E41" w:rsidP="00182FFF">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2</w:t>
            </w:r>
          </w:p>
        </w:tc>
        <w:tc>
          <w:tcPr>
            <w:tcW w:w="567" w:type="dxa"/>
            <w:shd w:val="clear" w:color="auto" w:fill="DEEAF6" w:themeFill="accent1" w:themeFillTint="33"/>
            <w:textDirection w:val="btLr"/>
            <w:vAlign w:val="center"/>
          </w:tcPr>
          <w:p w14:paraId="26381500" w14:textId="77777777" w:rsidR="00877E41" w:rsidRPr="00B45BA0" w:rsidRDefault="00877E41" w:rsidP="00182FFF">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3</w:t>
            </w:r>
          </w:p>
        </w:tc>
        <w:tc>
          <w:tcPr>
            <w:tcW w:w="567" w:type="dxa"/>
            <w:shd w:val="clear" w:color="auto" w:fill="DEEAF6" w:themeFill="accent1" w:themeFillTint="33"/>
            <w:textDirection w:val="btLr"/>
            <w:vAlign w:val="center"/>
          </w:tcPr>
          <w:p w14:paraId="508A718C" w14:textId="77777777" w:rsidR="00877E41" w:rsidRPr="00B45BA0" w:rsidRDefault="00877E41" w:rsidP="00182FFF">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4</w:t>
            </w:r>
          </w:p>
        </w:tc>
        <w:tc>
          <w:tcPr>
            <w:tcW w:w="567" w:type="dxa"/>
            <w:shd w:val="clear" w:color="auto" w:fill="DEEAF6" w:themeFill="accent1" w:themeFillTint="33"/>
            <w:textDirection w:val="btLr"/>
            <w:vAlign w:val="center"/>
          </w:tcPr>
          <w:p w14:paraId="6A32EBD0" w14:textId="77777777" w:rsidR="00877E41" w:rsidRPr="00B45BA0" w:rsidRDefault="00877E41" w:rsidP="00182FFF">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5</w:t>
            </w:r>
          </w:p>
        </w:tc>
        <w:tc>
          <w:tcPr>
            <w:tcW w:w="567" w:type="dxa"/>
            <w:shd w:val="clear" w:color="auto" w:fill="DEEAF6" w:themeFill="accent1" w:themeFillTint="33"/>
            <w:textDirection w:val="btLr"/>
            <w:vAlign w:val="center"/>
          </w:tcPr>
          <w:p w14:paraId="3E8D703E" w14:textId="77777777" w:rsidR="00877E41" w:rsidRPr="00B45BA0" w:rsidRDefault="00877E41" w:rsidP="00182FFF">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6</w:t>
            </w:r>
          </w:p>
        </w:tc>
        <w:tc>
          <w:tcPr>
            <w:tcW w:w="567" w:type="dxa"/>
            <w:shd w:val="clear" w:color="auto" w:fill="DEEAF6" w:themeFill="accent1" w:themeFillTint="33"/>
            <w:textDirection w:val="btLr"/>
            <w:vAlign w:val="center"/>
          </w:tcPr>
          <w:p w14:paraId="5317C0A8" w14:textId="77777777" w:rsidR="00877E41" w:rsidRPr="00B45BA0" w:rsidRDefault="00877E41" w:rsidP="00182FFF">
            <w:pPr>
              <w:suppressAutoHyphens w:val="0"/>
              <w:overflowPunct/>
              <w:autoSpaceDE/>
              <w:autoSpaceDN/>
              <w:adjustRightInd/>
              <w:spacing w:line="360" w:lineRule="auto"/>
              <w:ind w:left="113" w:right="113"/>
              <w:jc w:val="center"/>
              <w:textAlignment w:val="auto"/>
              <w:rPr>
                <w:rFonts w:ascii="Arial" w:eastAsia="Calibri" w:hAnsi="Arial" w:cs="Arial"/>
                <w:b/>
                <w:bCs/>
                <w:sz w:val="18"/>
                <w:szCs w:val="18"/>
              </w:rPr>
            </w:pPr>
            <w:r w:rsidRPr="00B45BA0">
              <w:rPr>
                <w:rFonts w:ascii="Arial" w:eastAsia="Calibri" w:hAnsi="Arial" w:cs="Arial"/>
                <w:b/>
                <w:bCs/>
                <w:sz w:val="18"/>
                <w:szCs w:val="18"/>
              </w:rPr>
              <w:t>Docente 7</w:t>
            </w:r>
          </w:p>
        </w:tc>
        <w:tc>
          <w:tcPr>
            <w:tcW w:w="1134" w:type="dxa"/>
            <w:vMerge/>
            <w:shd w:val="clear" w:color="auto" w:fill="D5DCE4" w:themeFill="text2" w:themeFillTint="33"/>
            <w:vAlign w:val="center"/>
          </w:tcPr>
          <w:p w14:paraId="5146C77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b/>
                <w:bCs/>
                <w:sz w:val="18"/>
                <w:szCs w:val="18"/>
              </w:rPr>
            </w:pPr>
          </w:p>
        </w:tc>
      </w:tr>
      <w:tr w:rsidR="00877E41" w:rsidRPr="00072539" w14:paraId="1B04B91F" w14:textId="77777777" w:rsidTr="00182FFF">
        <w:tc>
          <w:tcPr>
            <w:tcW w:w="4395" w:type="dxa"/>
            <w:vAlign w:val="center"/>
          </w:tcPr>
          <w:p w14:paraId="14CDA418"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Bienestar escolar</w:t>
            </w:r>
          </w:p>
        </w:tc>
        <w:tc>
          <w:tcPr>
            <w:tcW w:w="567" w:type="dxa"/>
            <w:vAlign w:val="center"/>
          </w:tcPr>
          <w:p w14:paraId="301CD79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1</w:t>
            </w:r>
          </w:p>
        </w:tc>
        <w:tc>
          <w:tcPr>
            <w:tcW w:w="567" w:type="dxa"/>
            <w:vAlign w:val="center"/>
          </w:tcPr>
          <w:p w14:paraId="5D871EB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23B1ECB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2</w:t>
            </w:r>
          </w:p>
        </w:tc>
        <w:tc>
          <w:tcPr>
            <w:tcW w:w="567" w:type="dxa"/>
            <w:vAlign w:val="center"/>
          </w:tcPr>
          <w:p w14:paraId="7BD2A541"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B1AB61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2AC82D0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C753B5D"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1873515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3</w:t>
            </w:r>
          </w:p>
        </w:tc>
      </w:tr>
      <w:tr w:rsidR="00877E41" w:rsidRPr="00072539" w14:paraId="36A9352D" w14:textId="77777777" w:rsidTr="00182FFF">
        <w:tc>
          <w:tcPr>
            <w:tcW w:w="4395" w:type="dxa"/>
            <w:vAlign w:val="center"/>
          </w:tcPr>
          <w:p w14:paraId="1F3EA26C"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Absentismo escolar</w:t>
            </w:r>
          </w:p>
        </w:tc>
        <w:tc>
          <w:tcPr>
            <w:tcW w:w="567" w:type="dxa"/>
            <w:vAlign w:val="center"/>
          </w:tcPr>
          <w:p w14:paraId="40E9B9A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183891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E2F2042"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40F542D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1C121B2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7DA89A5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48358FB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49D6207D"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r>
      <w:tr w:rsidR="00877E41" w:rsidRPr="00072539" w14:paraId="2D2F0EE5" w14:textId="77777777" w:rsidTr="00182FFF">
        <w:tc>
          <w:tcPr>
            <w:tcW w:w="4395" w:type="dxa"/>
            <w:vAlign w:val="center"/>
          </w:tcPr>
          <w:p w14:paraId="1469CA0E"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Convivencia</w:t>
            </w:r>
          </w:p>
        </w:tc>
        <w:tc>
          <w:tcPr>
            <w:tcW w:w="567" w:type="dxa"/>
            <w:vAlign w:val="center"/>
          </w:tcPr>
          <w:p w14:paraId="3979323C"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7988F5A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1644B09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436FE7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2CCE3B1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7EBD728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44DEFC4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3981373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r>
      <w:tr w:rsidR="00877E41" w:rsidRPr="00072539" w14:paraId="16E06F33" w14:textId="77777777" w:rsidTr="00182FFF">
        <w:tc>
          <w:tcPr>
            <w:tcW w:w="4395" w:type="dxa"/>
            <w:vAlign w:val="center"/>
          </w:tcPr>
          <w:p w14:paraId="015B3499"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Atención a la diversidad</w:t>
            </w:r>
          </w:p>
        </w:tc>
        <w:tc>
          <w:tcPr>
            <w:tcW w:w="567" w:type="dxa"/>
            <w:vAlign w:val="center"/>
          </w:tcPr>
          <w:p w14:paraId="22FD770C"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70CCDA4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2</w:t>
            </w:r>
          </w:p>
        </w:tc>
        <w:tc>
          <w:tcPr>
            <w:tcW w:w="567" w:type="dxa"/>
            <w:vAlign w:val="center"/>
          </w:tcPr>
          <w:p w14:paraId="7DDFCA9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D6C332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AF3952C"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DAE745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2</w:t>
            </w:r>
          </w:p>
        </w:tc>
        <w:tc>
          <w:tcPr>
            <w:tcW w:w="567" w:type="dxa"/>
            <w:vAlign w:val="center"/>
          </w:tcPr>
          <w:p w14:paraId="68B18EF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7EC6420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4</w:t>
            </w:r>
          </w:p>
        </w:tc>
      </w:tr>
      <w:tr w:rsidR="00877E41" w:rsidRPr="00072539" w14:paraId="03E0935F" w14:textId="77777777" w:rsidTr="00182FFF">
        <w:tc>
          <w:tcPr>
            <w:tcW w:w="4395" w:type="dxa"/>
            <w:vAlign w:val="center"/>
          </w:tcPr>
          <w:p w14:paraId="3B16AADB"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Igualdad</w:t>
            </w:r>
          </w:p>
        </w:tc>
        <w:tc>
          <w:tcPr>
            <w:tcW w:w="567" w:type="dxa"/>
            <w:vAlign w:val="center"/>
          </w:tcPr>
          <w:p w14:paraId="6FA5574B"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512B9E1"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2A71BA4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80482A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1014E50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CA25B3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4B93010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619A9F5D"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r>
      <w:tr w:rsidR="00877E41" w:rsidRPr="00072539" w14:paraId="366FA353" w14:textId="77777777" w:rsidTr="00182FFF">
        <w:tc>
          <w:tcPr>
            <w:tcW w:w="4395" w:type="dxa"/>
            <w:vAlign w:val="center"/>
          </w:tcPr>
          <w:p w14:paraId="59825C28"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Elaboración de materiales didácticos</w:t>
            </w:r>
          </w:p>
        </w:tc>
        <w:tc>
          <w:tcPr>
            <w:tcW w:w="567" w:type="dxa"/>
            <w:vAlign w:val="center"/>
          </w:tcPr>
          <w:p w14:paraId="791650A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8212CF9"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BC734A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43CEA7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2FFB258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0DC820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674AD9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3534676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r>
      <w:tr w:rsidR="00877E41" w:rsidRPr="00072539" w14:paraId="55792AC0" w14:textId="77777777" w:rsidTr="00182FFF">
        <w:tc>
          <w:tcPr>
            <w:tcW w:w="4395" w:type="dxa"/>
            <w:vAlign w:val="center"/>
          </w:tcPr>
          <w:p w14:paraId="73D976E0"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Tecnologías de la información y de la comunicación / Enseñanza a distancia</w:t>
            </w:r>
          </w:p>
        </w:tc>
        <w:tc>
          <w:tcPr>
            <w:tcW w:w="567" w:type="dxa"/>
            <w:vAlign w:val="center"/>
          </w:tcPr>
          <w:p w14:paraId="78B2536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C36832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251C52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1604871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46BF39C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11754A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6717D66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1888DC5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r>
      <w:tr w:rsidR="00877E41" w:rsidRPr="00072539" w14:paraId="225742F8" w14:textId="77777777" w:rsidTr="00182FFF">
        <w:tc>
          <w:tcPr>
            <w:tcW w:w="4395" w:type="dxa"/>
            <w:vAlign w:val="center"/>
          </w:tcPr>
          <w:p w14:paraId="2469F659"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 xml:space="preserve">Programas Europeos </w:t>
            </w:r>
          </w:p>
        </w:tc>
        <w:tc>
          <w:tcPr>
            <w:tcW w:w="567" w:type="dxa"/>
            <w:vAlign w:val="center"/>
          </w:tcPr>
          <w:p w14:paraId="101C6BB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2D5CBB2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598463B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46F2453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4</w:t>
            </w:r>
          </w:p>
        </w:tc>
        <w:tc>
          <w:tcPr>
            <w:tcW w:w="567" w:type="dxa"/>
            <w:vAlign w:val="center"/>
          </w:tcPr>
          <w:p w14:paraId="575516E1"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765BAAC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5B3637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3DFCB27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r w:rsidRPr="00B45BA0">
              <w:rPr>
                <w:rFonts w:ascii="Arial" w:eastAsia="Calibri" w:hAnsi="Arial" w:cs="Arial"/>
                <w:color w:val="FF0000"/>
                <w:sz w:val="18"/>
                <w:szCs w:val="18"/>
              </w:rPr>
              <w:t>4</w:t>
            </w:r>
          </w:p>
        </w:tc>
      </w:tr>
      <w:tr w:rsidR="00877E41" w:rsidRPr="00072539" w14:paraId="771FF8CF" w14:textId="77777777" w:rsidTr="00182FFF">
        <w:tc>
          <w:tcPr>
            <w:tcW w:w="4395" w:type="dxa"/>
            <w:vAlign w:val="center"/>
          </w:tcPr>
          <w:p w14:paraId="08B0DF5E"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Prevención de riesgos laborales</w:t>
            </w:r>
          </w:p>
        </w:tc>
        <w:tc>
          <w:tcPr>
            <w:tcW w:w="567" w:type="dxa"/>
            <w:vAlign w:val="center"/>
          </w:tcPr>
          <w:p w14:paraId="0475C04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345D9D2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662168B"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7C07894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4829ED7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0B86C5B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567" w:type="dxa"/>
            <w:vAlign w:val="center"/>
          </w:tcPr>
          <w:p w14:paraId="4C5BEA2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c>
          <w:tcPr>
            <w:tcW w:w="1134" w:type="dxa"/>
            <w:vAlign w:val="center"/>
          </w:tcPr>
          <w:p w14:paraId="7D31B5F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color w:val="FF0000"/>
                <w:sz w:val="18"/>
                <w:szCs w:val="18"/>
              </w:rPr>
            </w:pPr>
          </w:p>
        </w:tc>
      </w:tr>
      <w:tr w:rsidR="00877E41" w:rsidRPr="00072539" w14:paraId="7FA451C4" w14:textId="77777777" w:rsidTr="00182FFF">
        <w:tc>
          <w:tcPr>
            <w:tcW w:w="4395" w:type="dxa"/>
            <w:vAlign w:val="center"/>
          </w:tcPr>
          <w:p w14:paraId="20992319"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Coordinación de actividades de comedor escolar</w:t>
            </w:r>
          </w:p>
        </w:tc>
        <w:tc>
          <w:tcPr>
            <w:tcW w:w="567" w:type="dxa"/>
            <w:vAlign w:val="center"/>
          </w:tcPr>
          <w:p w14:paraId="2DE4405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884FD4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0F67FE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B96010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4B2859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FBCE5F2"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CCE762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57980FD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58353609" w14:textId="77777777" w:rsidTr="00182FFF">
        <w:tc>
          <w:tcPr>
            <w:tcW w:w="4395" w:type="dxa"/>
            <w:vAlign w:val="center"/>
          </w:tcPr>
          <w:p w14:paraId="5DE1C1EA"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Investigación educativa</w:t>
            </w:r>
          </w:p>
        </w:tc>
        <w:tc>
          <w:tcPr>
            <w:tcW w:w="567" w:type="dxa"/>
            <w:vAlign w:val="center"/>
          </w:tcPr>
          <w:p w14:paraId="38D915A2"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B1FC9B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D8A072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340903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EE9B19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650159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958A011"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280162B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44A8903C" w14:textId="77777777" w:rsidTr="00182FFF">
        <w:tc>
          <w:tcPr>
            <w:tcW w:w="4395" w:type="dxa"/>
            <w:vAlign w:val="center"/>
          </w:tcPr>
          <w:p w14:paraId="0C66E784"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Proyecto biblioteca escolar</w:t>
            </w:r>
          </w:p>
        </w:tc>
        <w:tc>
          <w:tcPr>
            <w:tcW w:w="567" w:type="dxa"/>
            <w:vAlign w:val="center"/>
          </w:tcPr>
          <w:p w14:paraId="62CC6A2C"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712152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BC2DDC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DC2D5E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694411B"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09261E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AC2C47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0CF8ECF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7E68BB23" w14:textId="77777777" w:rsidTr="00182FFF">
        <w:tc>
          <w:tcPr>
            <w:tcW w:w="4395" w:type="dxa"/>
            <w:vAlign w:val="center"/>
          </w:tcPr>
          <w:p w14:paraId="11B21DF9"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Programa de apertura de centros</w:t>
            </w:r>
          </w:p>
        </w:tc>
        <w:tc>
          <w:tcPr>
            <w:tcW w:w="567" w:type="dxa"/>
            <w:vAlign w:val="center"/>
          </w:tcPr>
          <w:p w14:paraId="79349A91"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21AA6F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383EFA2"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78CB93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CAB83D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AEDED4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4B4A7B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0192F90B"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71E3AEF2" w14:textId="77777777" w:rsidTr="00182FFF">
        <w:tc>
          <w:tcPr>
            <w:tcW w:w="4395" w:type="dxa"/>
            <w:vAlign w:val="center"/>
          </w:tcPr>
          <w:p w14:paraId="12E02B00"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Programa de refuerzo, orientación y acompañamiento</w:t>
            </w:r>
          </w:p>
        </w:tc>
        <w:tc>
          <w:tcPr>
            <w:tcW w:w="567" w:type="dxa"/>
            <w:vAlign w:val="center"/>
          </w:tcPr>
          <w:p w14:paraId="3CDE52A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814A3BC"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ADA347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01AC86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E866909"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5786DD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81A965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3F065B2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7B7B55D8" w14:textId="77777777" w:rsidTr="00182FFF">
        <w:tc>
          <w:tcPr>
            <w:tcW w:w="4395" w:type="dxa"/>
            <w:vAlign w:val="center"/>
          </w:tcPr>
          <w:p w14:paraId="46BB7A91"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Formación del profesorado en el centro</w:t>
            </w:r>
          </w:p>
        </w:tc>
        <w:tc>
          <w:tcPr>
            <w:tcW w:w="567" w:type="dxa"/>
            <w:vAlign w:val="center"/>
          </w:tcPr>
          <w:p w14:paraId="2159E1D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03AEFA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008594B"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B566F9C"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E04739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BD31902"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C73419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0CA6F11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6F0A4060" w14:textId="77777777" w:rsidTr="00182FFF">
        <w:tc>
          <w:tcPr>
            <w:tcW w:w="4395" w:type="dxa"/>
            <w:vAlign w:val="center"/>
          </w:tcPr>
          <w:p w14:paraId="4599278B"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lastRenderedPageBreak/>
              <w:t>Apoyo al mantenimiento de laboratorios de biología, física y química, talleres de tecnología y talleres de Formación Profesional</w:t>
            </w:r>
          </w:p>
        </w:tc>
        <w:tc>
          <w:tcPr>
            <w:tcW w:w="567" w:type="dxa"/>
            <w:vAlign w:val="center"/>
          </w:tcPr>
          <w:p w14:paraId="1F8EE4E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7EF35F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EF7628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38CE982"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FE6E6BC"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82E913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D85B96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1E27919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40E08984" w14:textId="77777777" w:rsidTr="00182FFF">
        <w:tc>
          <w:tcPr>
            <w:tcW w:w="4395" w:type="dxa"/>
            <w:vAlign w:val="center"/>
          </w:tcPr>
          <w:p w14:paraId="775484E1"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Huerto escolar</w:t>
            </w:r>
          </w:p>
        </w:tc>
        <w:tc>
          <w:tcPr>
            <w:tcW w:w="567" w:type="dxa"/>
            <w:vAlign w:val="center"/>
          </w:tcPr>
          <w:p w14:paraId="007A9C0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AC1A9B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298A92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59DE9C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61D479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C50215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91C6E3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22BCD26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575165C8" w14:textId="77777777" w:rsidTr="00182FFF">
        <w:tc>
          <w:tcPr>
            <w:tcW w:w="4395" w:type="dxa"/>
            <w:vAlign w:val="center"/>
          </w:tcPr>
          <w:p w14:paraId="01086D77"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Dinamización de espacios de recreo</w:t>
            </w:r>
          </w:p>
        </w:tc>
        <w:tc>
          <w:tcPr>
            <w:tcW w:w="567" w:type="dxa"/>
            <w:vAlign w:val="center"/>
          </w:tcPr>
          <w:p w14:paraId="3B5C1FE9"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840F18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E7EC31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00E937B"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A3CBEE1"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773BED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E6D16B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3A0E72A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42331E98" w14:textId="77777777" w:rsidTr="00182FFF">
        <w:tc>
          <w:tcPr>
            <w:tcW w:w="4395" w:type="dxa"/>
            <w:vAlign w:val="center"/>
          </w:tcPr>
          <w:p w14:paraId="68BA7FD2"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Acreditación de competencias</w:t>
            </w:r>
          </w:p>
        </w:tc>
        <w:tc>
          <w:tcPr>
            <w:tcW w:w="567" w:type="dxa"/>
            <w:vAlign w:val="center"/>
          </w:tcPr>
          <w:p w14:paraId="55C6972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EA149F2"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C9EAB2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E18894C"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E58272B"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6E3482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853EE7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06F00D19"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3EFA453D" w14:textId="77777777" w:rsidTr="00182FFF">
        <w:tc>
          <w:tcPr>
            <w:tcW w:w="4395" w:type="dxa"/>
            <w:vAlign w:val="center"/>
          </w:tcPr>
          <w:p w14:paraId="3E2994FF"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Centros de excelencia</w:t>
            </w:r>
          </w:p>
        </w:tc>
        <w:tc>
          <w:tcPr>
            <w:tcW w:w="567" w:type="dxa"/>
            <w:vAlign w:val="center"/>
          </w:tcPr>
          <w:p w14:paraId="5C45C411"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B7F9A5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94FDC9B"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7CF15B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E815E3C"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408D93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28226BD"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161501F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62FF4B93" w14:textId="77777777" w:rsidTr="00182FFF">
        <w:tc>
          <w:tcPr>
            <w:tcW w:w="4395" w:type="dxa"/>
            <w:vAlign w:val="center"/>
          </w:tcPr>
          <w:p w14:paraId="223F1871"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Apoyo a la planificación y elaboración de actividades complementarias y extraescolares y de actividades de coordinación con AMPA y familias</w:t>
            </w:r>
          </w:p>
        </w:tc>
        <w:tc>
          <w:tcPr>
            <w:tcW w:w="567" w:type="dxa"/>
            <w:vAlign w:val="center"/>
          </w:tcPr>
          <w:p w14:paraId="6999746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F127219"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1B0002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8028E32"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515C63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F6212B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07484B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61144DF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2EC8CFFD" w14:textId="77777777" w:rsidTr="00182FFF">
        <w:tc>
          <w:tcPr>
            <w:tcW w:w="4395" w:type="dxa"/>
            <w:vAlign w:val="center"/>
          </w:tcPr>
          <w:p w14:paraId="7703409B"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Búsqueda, recopilación y elaboración de material didáctico y colaboración en la preparación de situaciones de aprendizaje</w:t>
            </w:r>
          </w:p>
        </w:tc>
        <w:tc>
          <w:tcPr>
            <w:tcW w:w="567" w:type="dxa"/>
            <w:vAlign w:val="center"/>
          </w:tcPr>
          <w:p w14:paraId="52D2845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12B547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654642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E92D6A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2419E22"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A5C538C"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2FDE97D"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41F3532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4C3E3416" w14:textId="77777777" w:rsidTr="00182FFF">
        <w:tc>
          <w:tcPr>
            <w:tcW w:w="4395" w:type="dxa"/>
            <w:vAlign w:val="center"/>
          </w:tcPr>
          <w:p w14:paraId="68DFDCD2"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Colaboración en el diseño, coordinación y/o en el desarrollo  de planes, programas y proyectos de centro autorizados por la Administración Educativa  o por el Ministerio de Educación Profesional y Deportes, con especial atención a los vinculados con los ámbitos de la calidad y la equidad</w:t>
            </w:r>
          </w:p>
        </w:tc>
        <w:tc>
          <w:tcPr>
            <w:tcW w:w="567" w:type="dxa"/>
            <w:vAlign w:val="center"/>
          </w:tcPr>
          <w:p w14:paraId="6F27622B"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4EDEB7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66EA74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E13CBA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878610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D2EBBC2"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4E5CB22"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3EAEA00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013CC7FF" w14:textId="77777777" w:rsidTr="00182FFF">
        <w:tc>
          <w:tcPr>
            <w:tcW w:w="4395" w:type="dxa"/>
            <w:vAlign w:val="center"/>
          </w:tcPr>
          <w:p w14:paraId="09612063"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Actividades en servicios centrales o provinciales del Departamento de Educación, Ciencia y Universidades (podría ser excepcionalmente acumulada en un día determinado de la semana)</w:t>
            </w:r>
          </w:p>
        </w:tc>
        <w:tc>
          <w:tcPr>
            <w:tcW w:w="567" w:type="dxa"/>
            <w:vAlign w:val="center"/>
          </w:tcPr>
          <w:p w14:paraId="6E243B1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EFD0733"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4C0A21F1"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BC5027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0FFCD9B1"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23806D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6A6B07AC"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271239B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32F65BC7" w14:textId="77777777" w:rsidTr="00182FFF">
        <w:tc>
          <w:tcPr>
            <w:tcW w:w="4395" w:type="dxa"/>
            <w:vAlign w:val="center"/>
          </w:tcPr>
          <w:p w14:paraId="13D1430D"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proofErr w:type="spellStart"/>
            <w:r w:rsidRPr="00B45BA0">
              <w:rPr>
                <w:rFonts w:ascii="Arial" w:eastAsia="Calibri" w:hAnsi="Arial" w:cs="Arial"/>
                <w:sz w:val="18"/>
                <w:szCs w:val="18"/>
              </w:rPr>
              <w:t>Mentorización</w:t>
            </w:r>
            <w:proofErr w:type="spellEnd"/>
            <w:r w:rsidRPr="00B45BA0">
              <w:rPr>
                <w:rFonts w:ascii="Arial" w:eastAsia="Calibri" w:hAnsi="Arial" w:cs="Arial"/>
                <w:sz w:val="18"/>
                <w:szCs w:val="18"/>
              </w:rPr>
              <w:t xml:space="preserve"> a otros docentes</w:t>
            </w:r>
          </w:p>
        </w:tc>
        <w:tc>
          <w:tcPr>
            <w:tcW w:w="567" w:type="dxa"/>
            <w:vAlign w:val="center"/>
          </w:tcPr>
          <w:p w14:paraId="5E061327"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2A19A4CF"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4D46F11"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4B5BF28"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B735585"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2A4B00C"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302A94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0825F360"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r w:rsidR="00877E41" w:rsidRPr="00072539" w14:paraId="18CEFF63" w14:textId="77777777" w:rsidTr="00182FFF">
        <w:tc>
          <w:tcPr>
            <w:tcW w:w="4395" w:type="dxa"/>
            <w:vAlign w:val="center"/>
          </w:tcPr>
          <w:p w14:paraId="302BBA16" w14:textId="77777777" w:rsidR="00877E41" w:rsidRPr="00B45BA0" w:rsidRDefault="00877E41" w:rsidP="00182FFF">
            <w:pPr>
              <w:numPr>
                <w:ilvl w:val="0"/>
                <w:numId w:val="6"/>
              </w:numPr>
              <w:suppressAutoHyphens w:val="0"/>
              <w:overflowPunct/>
              <w:autoSpaceDE/>
              <w:autoSpaceDN/>
              <w:adjustRightInd/>
              <w:spacing w:line="360" w:lineRule="auto"/>
              <w:ind w:left="308"/>
              <w:jc w:val="both"/>
              <w:textAlignment w:val="auto"/>
              <w:rPr>
                <w:rFonts w:ascii="Arial" w:eastAsia="Calibri" w:hAnsi="Arial" w:cs="Arial"/>
                <w:sz w:val="18"/>
                <w:szCs w:val="18"/>
              </w:rPr>
            </w:pPr>
            <w:r w:rsidRPr="00B45BA0">
              <w:rPr>
                <w:rFonts w:ascii="Arial" w:eastAsia="Calibri" w:hAnsi="Arial" w:cs="Arial"/>
                <w:sz w:val="18"/>
                <w:szCs w:val="18"/>
              </w:rPr>
              <w:t>.../..</w:t>
            </w:r>
          </w:p>
        </w:tc>
        <w:tc>
          <w:tcPr>
            <w:tcW w:w="567" w:type="dxa"/>
            <w:vAlign w:val="center"/>
          </w:tcPr>
          <w:p w14:paraId="188E9AD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1D6CA1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1814106E"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54C6FC4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0C982CA"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7DAB6C66"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567" w:type="dxa"/>
            <w:vAlign w:val="center"/>
          </w:tcPr>
          <w:p w14:paraId="346A9059"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c>
          <w:tcPr>
            <w:tcW w:w="1134" w:type="dxa"/>
            <w:vAlign w:val="center"/>
          </w:tcPr>
          <w:p w14:paraId="77307394" w14:textId="77777777" w:rsidR="00877E41" w:rsidRPr="00B45BA0" w:rsidRDefault="00877E41" w:rsidP="00182FFF">
            <w:pPr>
              <w:suppressAutoHyphens w:val="0"/>
              <w:overflowPunct/>
              <w:autoSpaceDE/>
              <w:autoSpaceDN/>
              <w:adjustRightInd/>
              <w:spacing w:line="360" w:lineRule="auto"/>
              <w:jc w:val="center"/>
              <w:textAlignment w:val="auto"/>
              <w:rPr>
                <w:rFonts w:ascii="Arial" w:eastAsia="Calibri" w:hAnsi="Arial" w:cs="Arial"/>
                <w:sz w:val="18"/>
                <w:szCs w:val="18"/>
              </w:rPr>
            </w:pPr>
          </w:p>
        </w:tc>
      </w:tr>
    </w:tbl>
    <w:p w14:paraId="58282DF0" w14:textId="77777777" w:rsidR="00877E41" w:rsidRPr="00072539" w:rsidRDefault="00877E41" w:rsidP="00877E41">
      <w:pPr>
        <w:shd w:val="clear" w:color="auto" w:fill="FFFFFF"/>
        <w:suppressAutoHyphens w:val="0"/>
        <w:overflowPunct/>
        <w:autoSpaceDE/>
        <w:autoSpaceDN/>
        <w:adjustRightInd/>
        <w:spacing w:line="360" w:lineRule="auto"/>
        <w:jc w:val="both"/>
        <w:textAlignment w:val="auto"/>
        <w:rPr>
          <w:rFonts w:ascii="Arial" w:eastAsia="Calibri" w:hAnsi="Arial" w:cs="Arial"/>
          <w:sz w:val="18"/>
          <w:szCs w:val="18"/>
        </w:rPr>
      </w:pPr>
    </w:p>
    <w:p w14:paraId="20C7A5DD" w14:textId="09891C6F" w:rsidR="00877E41" w:rsidRPr="00CD3879" w:rsidRDefault="00877E41" w:rsidP="00877E41">
      <w:pPr>
        <w:shd w:val="clear" w:color="auto" w:fill="FFFFFF"/>
        <w:suppressAutoHyphens w:val="0"/>
        <w:overflowPunct/>
        <w:autoSpaceDE/>
        <w:autoSpaceDN/>
        <w:adjustRightInd/>
        <w:spacing w:line="360" w:lineRule="auto"/>
        <w:jc w:val="both"/>
        <w:textAlignment w:val="auto"/>
        <w:rPr>
          <w:rFonts w:ascii="Arial" w:eastAsia="Calibri" w:hAnsi="Arial" w:cs="Arial"/>
          <w:sz w:val="18"/>
          <w:szCs w:val="18"/>
        </w:rPr>
      </w:pPr>
      <w:r w:rsidRPr="00CD3879">
        <w:rPr>
          <w:rFonts w:ascii="Arial" w:eastAsia="Calibri" w:hAnsi="Arial" w:cs="Arial"/>
          <w:bCs/>
          <w:sz w:val="18"/>
          <w:szCs w:val="18"/>
        </w:rPr>
        <w:t>OBSERVACIONES RELATIVAS A ESTE PLAN DE ACTIVIDADES:</w:t>
      </w:r>
    </w:p>
    <w:p w14:paraId="2632E155" w14:textId="77777777" w:rsidR="00877E41" w:rsidRPr="00072539" w:rsidRDefault="00877E41" w:rsidP="00877E41">
      <w:pPr>
        <w:suppressAutoHyphens w:val="0"/>
        <w:overflowPunct/>
        <w:autoSpaceDE/>
        <w:autoSpaceDN/>
        <w:adjustRightInd/>
        <w:textAlignment w:val="auto"/>
        <w:rPr>
          <w:rFonts w:ascii="Arial" w:hAnsi="Arial" w:cs="Arial"/>
          <w:sz w:val="18"/>
          <w:szCs w:val="18"/>
          <w:lang w:eastAsia="es-ES_tradnl"/>
        </w:rPr>
      </w:pPr>
      <w:r w:rsidRPr="00072539">
        <w:rPr>
          <w:rFonts w:ascii="Arial" w:hAnsi="Arial" w:cs="Arial"/>
          <w:sz w:val="18"/>
          <w:szCs w:val="18"/>
          <w:lang w:eastAsia="es-ES_tradnl"/>
        </w:rPr>
        <w:br w:type="page"/>
      </w:r>
    </w:p>
    <w:tbl>
      <w:tblPr>
        <w:tblStyle w:val="Tablaconcuadrcula"/>
        <w:tblpPr w:leftFromText="141" w:rightFromText="141" w:horzAnchor="margin" w:tblpY="581"/>
        <w:tblW w:w="0" w:type="auto"/>
        <w:tblLook w:val="04A0" w:firstRow="1" w:lastRow="0" w:firstColumn="1" w:lastColumn="0" w:noHBand="0" w:noVBand="1"/>
      </w:tblPr>
      <w:tblGrid>
        <w:gridCol w:w="4815"/>
        <w:gridCol w:w="4245"/>
      </w:tblGrid>
      <w:tr w:rsidR="00877E41" w:rsidRPr="00072539" w14:paraId="2C2F325F" w14:textId="77777777" w:rsidTr="00182FFF">
        <w:trPr>
          <w:trHeight w:val="310"/>
        </w:trPr>
        <w:tc>
          <w:tcPr>
            <w:tcW w:w="9060" w:type="dxa"/>
            <w:gridSpan w:val="2"/>
            <w:shd w:val="clear" w:color="auto" w:fill="DEEAF6" w:themeFill="accent1" w:themeFillTint="33"/>
            <w:vAlign w:val="center"/>
          </w:tcPr>
          <w:p w14:paraId="08FB4FC0"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r w:rsidRPr="00072539">
              <w:rPr>
                <w:rFonts w:ascii="Arial" w:eastAsia="Calibri" w:hAnsi="Arial" w:cs="Arial"/>
                <w:b/>
                <w:bCs/>
                <w:sz w:val="22"/>
                <w:szCs w:val="22"/>
              </w:rPr>
              <w:lastRenderedPageBreak/>
              <w:t>FICHA DOCENTE-ACTIVIDAD</w:t>
            </w:r>
            <w:r w:rsidRPr="00072539">
              <w:rPr>
                <w:rFonts w:ascii="Arial" w:eastAsia="Calibri" w:hAnsi="Arial" w:cs="Arial"/>
                <w:b/>
                <w:bCs/>
                <w:sz w:val="22"/>
                <w:szCs w:val="22"/>
                <w:vertAlign w:val="superscript"/>
              </w:rPr>
              <w:footnoteReference w:id="3"/>
            </w:r>
          </w:p>
        </w:tc>
      </w:tr>
      <w:tr w:rsidR="00877E41" w:rsidRPr="00072539" w14:paraId="47E6195C" w14:textId="77777777" w:rsidTr="00182FFF">
        <w:trPr>
          <w:trHeight w:val="310"/>
        </w:trPr>
        <w:tc>
          <w:tcPr>
            <w:tcW w:w="4815" w:type="dxa"/>
            <w:tcBorders>
              <w:right w:val="nil"/>
            </w:tcBorders>
            <w:vAlign w:val="center"/>
          </w:tcPr>
          <w:p w14:paraId="29AC3424" w14:textId="77777777" w:rsidR="00877E41" w:rsidRPr="00072539" w:rsidRDefault="00877E41" w:rsidP="00182FFF">
            <w:pPr>
              <w:suppressAutoHyphens w:val="0"/>
              <w:overflowPunct/>
              <w:autoSpaceDE/>
              <w:autoSpaceDN/>
              <w:adjustRightInd/>
              <w:spacing w:line="360" w:lineRule="auto"/>
              <w:textAlignment w:val="auto"/>
              <w:rPr>
                <w:rFonts w:ascii="Arial" w:eastAsia="Calibri" w:hAnsi="Arial" w:cs="Arial"/>
                <w:b/>
                <w:bCs/>
                <w:sz w:val="22"/>
                <w:szCs w:val="22"/>
              </w:rPr>
            </w:pPr>
            <w:r w:rsidRPr="00072539">
              <w:rPr>
                <w:rFonts w:ascii="Arial" w:eastAsia="Calibri" w:hAnsi="Arial" w:cs="Arial"/>
                <w:b/>
                <w:bCs/>
                <w:sz w:val="22"/>
                <w:szCs w:val="22"/>
              </w:rPr>
              <w:t>Nombre y apellidos del docente:</w:t>
            </w:r>
          </w:p>
        </w:tc>
        <w:tc>
          <w:tcPr>
            <w:tcW w:w="4245" w:type="dxa"/>
            <w:tcBorders>
              <w:left w:val="nil"/>
            </w:tcBorders>
            <w:vAlign w:val="center"/>
          </w:tcPr>
          <w:p w14:paraId="4E590372"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sz w:val="22"/>
                <w:szCs w:val="22"/>
              </w:rPr>
            </w:pPr>
          </w:p>
        </w:tc>
      </w:tr>
      <w:tr w:rsidR="00877E41" w:rsidRPr="00072539" w14:paraId="6F250693" w14:textId="77777777" w:rsidTr="00182FFF">
        <w:trPr>
          <w:trHeight w:val="311"/>
        </w:trPr>
        <w:tc>
          <w:tcPr>
            <w:tcW w:w="4815" w:type="dxa"/>
            <w:tcBorders>
              <w:right w:val="nil"/>
            </w:tcBorders>
            <w:vAlign w:val="center"/>
          </w:tcPr>
          <w:p w14:paraId="6167BC4E" w14:textId="77777777" w:rsidR="00877E41" w:rsidRPr="00072539" w:rsidRDefault="00877E41" w:rsidP="00182FFF">
            <w:pPr>
              <w:suppressAutoHyphens w:val="0"/>
              <w:overflowPunct/>
              <w:autoSpaceDE/>
              <w:autoSpaceDN/>
              <w:adjustRightInd/>
              <w:spacing w:line="360" w:lineRule="auto"/>
              <w:textAlignment w:val="auto"/>
              <w:rPr>
                <w:rFonts w:ascii="Arial" w:eastAsia="Calibri" w:hAnsi="Arial" w:cs="Arial"/>
                <w:b/>
                <w:bCs/>
                <w:sz w:val="22"/>
                <w:szCs w:val="22"/>
              </w:rPr>
            </w:pPr>
            <w:r w:rsidRPr="00072539">
              <w:rPr>
                <w:rFonts w:ascii="Arial" w:eastAsia="Calibri" w:hAnsi="Arial" w:cs="Arial"/>
                <w:b/>
                <w:bCs/>
                <w:sz w:val="22"/>
                <w:szCs w:val="22"/>
              </w:rPr>
              <w:t>Especialidad:</w:t>
            </w:r>
          </w:p>
        </w:tc>
        <w:tc>
          <w:tcPr>
            <w:tcW w:w="4245" w:type="dxa"/>
            <w:tcBorders>
              <w:left w:val="nil"/>
            </w:tcBorders>
            <w:vAlign w:val="center"/>
          </w:tcPr>
          <w:p w14:paraId="63AFED07"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sz w:val="22"/>
                <w:szCs w:val="22"/>
              </w:rPr>
            </w:pPr>
          </w:p>
        </w:tc>
      </w:tr>
      <w:tr w:rsidR="00877E41" w:rsidRPr="00072539" w14:paraId="3BD49BCC" w14:textId="77777777" w:rsidTr="00182FFF">
        <w:trPr>
          <w:trHeight w:val="310"/>
        </w:trPr>
        <w:tc>
          <w:tcPr>
            <w:tcW w:w="4815" w:type="dxa"/>
            <w:tcBorders>
              <w:right w:val="nil"/>
            </w:tcBorders>
            <w:vAlign w:val="center"/>
          </w:tcPr>
          <w:p w14:paraId="7A7A17DB" w14:textId="77777777" w:rsidR="00877E41" w:rsidRPr="00072539" w:rsidRDefault="00877E41" w:rsidP="00182FFF">
            <w:pPr>
              <w:suppressAutoHyphens w:val="0"/>
              <w:overflowPunct/>
              <w:autoSpaceDE/>
              <w:autoSpaceDN/>
              <w:adjustRightInd/>
              <w:spacing w:line="360" w:lineRule="auto"/>
              <w:textAlignment w:val="auto"/>
              <w:rPr>
                <w:rFonts w:ascii="Arial" w:eastAsia="Calibri" w:hAnsi="Arial" w:cs="Arial"/>
                <w:b/>
                <w:bCs/>
                <w:sz w:val="22"/>
                <w:szCs w:val="22"/>
              </w:rPr>
            </w:pPr>
            <w:r w:rsidRPr="00072539">
              <w:rPr>
                <w:rFonts w:ascii="Arial" w:eastAsia="Calibri" w:hAnsi="Arial" w:cs="Arial"/>
                <w:b/>
                <w:bCs/>
                <w:sz w:val="22"/>
                <w:szCs w:val="22"/>
              </w:rPr>
              <w:t>Tiempo semanal sustituido y días en los que realiza:</w:t>
            </w:r>
          </w:p>
        </w:tc>
        <w:tc>
          <w:tcPr>
            <w:tcW w:w="4245" w:type="dxa"/>
            <w:tcBorders>
              <w:left w:val="nil"/>
            </w:tcBorders>
            <w:vAlign w:val="center"/>
          </w:tcPr>
          <w:p w14:paraId="38F22079"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sz w:val="22"/>
                <w:szCs w:val="22"/>
              </w:rPr>
            </w:pPr>
          </w:p>
        </w:tc>
      </w:tr>
      <w:tr w:rsidR="00877E41" w:rsidRPr="00072539" w14:paraId="142FA696" w14:textId="77777777" w:rsidTr="00182FFF">
        <w:trPr>
          <w:trHeight w:val="311"/>
        </w:trPr>
        <w:tc>
          <w:tcPr>
            <w:tcW w:w="4815" w:type="dxa"/>
            <w:tcBorders>
              <w:right w:val="nil"/>
            </w:tcBorders>
            <w:vAlign w:val="center"/>
          </w:tcPr>
          <w:p w14:paraId="6669B2C7" w14:textId="77777777" w:rsidR="00877E41" w:rsidRPr="00072539" w:rsidRDefault="00877E41" w:rsidP="00182FFF">
            <w:pPr>
              <w:suppressAutoHyphens w:val="0"/>
              <w:overflowPunct/>
              <w:autoSpaceDE/>
              <w:autoSpaceDN/>
              <w:adjustRightInd/>
              <w:spacing w:line="360" w:lineRule="auto"/>
              <w:textAlignment w:val="auto"/>
              <w:rPr>
                <w:rFonts w:ascii="Arial" w:eastAsia="Calibri" w:hAnsi="Arial" w:cs="Arial"/>
                <w:b/>
                <w:bCs/>
                <w:sz w:val="22"/>
                <w:szCs w:val="22"/>
              </w:rPr>
            </w:pPr>
            <w:r w:rsidRPr="00072539">
              <w:rPr>
                <w:rFonts w:ascii="Arial" w:eastAsia="Calibri" w:hAnsi="Arial" w:cs="Arial"/>
                <w:b/>
                <w:bCs/>
                <w:sz w:val="22"/>
                <w:szCs w:val="22"/>
              </w:rPr>
              <w:t xml:space="preserve">Actividad a la que presta apoyo </w:t>
            </w:r>
            <w:r w:rsidRPr="00072539">
              <w:rPr>
                <w:rFonts w:ascii="Arial" w:eastAsia="Calibri" w:hAnsi="Arial" w:cs="Arial"/>
                <w:b/>
                <w:bCs/>
                <w:sz w:val="22"/>
                <w:szCs w:val="22"/>
                <w:vertAlign w:val="superscript"/>
              </w:rPr>
              <w:footnoteReference w:id="4"/>
            </w:r>
            <w:r w:rsidRPr="00072539">
              <w:rPr>
                <w:rFonts w:ascii="Arial" w:eastAsia="Calibri" w:hAnsi="Arial" w:cs="Arial"/>
                <w:b/>
                <w:bCs/>
                <w:sz w:val="22"/>
                <w:szCs w:val="22"/>
              </w:rPr>
              <w:t>:</w:t>
            </w:r>
          </w:p>
        </w:tc>
        <w:tc>
          <w:tcPr>
            <w:tcW w:w="4245" w:type="dxa"/>
            <w:tcBorders>
              <w:left w:val="nil"/>
            </w:tcBorders>
            <w:vAlign w:val="center"/>
          </w:tcPr>
          <w:p w14:paraId="7FFC7C0B"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sz w:val="22"/>
                <w:szCs w:val="22"/>
              </w:rPr>
            </w:pPr>
          </w:p>
        </w:tc>
      </w:tr>
      <w:tr w:rsidR="00877E41" w:rsidRPr="00072539" w14:paraId="144200DE" w14:textId="77777777" w:rsidTr="00182FFF">
        <w:trPr>
          <w:trHeight w:val="310"/>
        </w:trPr>
        <w:tc>
          <w:tcPr>
            <w:tcW w:w="9060" w:type="dxa"/>
            <w:gridSpan w:val="2"/>
            <w:shd w:val="clear" w:color="auto" w:fill="DEEAF6" w:themeFill="accent1" w:themeFillTint="33"/>
            <w:vAlign w:val="center"/>
          </w:tcPr>
          <w:p w14:paraId="03169440"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r w:rsidRPr="00072539">
              <w:rPr>
                <w:rFonts w:ascii="Arial" w:eastAsia="Calibri" w:hAnsi="Arial" w:cs="Arial"/>
                <w:b/>
                <w:bCs/>
                <w:sz w:val="22"/>
                <w:szCs w:val="22"/>
              </w:rPr>
              <w:t>DESCRIPCIÓN DE LAS TAREAS A REALIZAR</w:t>
            </w:r>
          </w:p>
        </w:tc>
      </w:tr>
      <w:tr w:rsidR="00877E41" w:rsidRPr="00072539" w14:paraId="18AF1354" w14:textId="77777777" w:rsidTr="00182FFF">
        <w:trPr>
          <w:trHeight w:val="311"/>
        </w:trPr>
        <w:tc>
          <w:tcPr>
            <w:tcW w:w="9060" w:type="dxa"/>
            <w:gridSpan w:val="2"/>
            <w:shd w:val="clear" w:color="auto" w:fill="auto"/>
            <w:vAlign w:val="center"/>
          </w:tcPr>
          <w:p w14:paraId="4327FF2B"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70750024"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53935804"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56A483DE"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0063C381" w14:textId="77777777" w:rsidR="00877E41" w:rsidRPr="00072539" w:rsidRDefault="00877E41" w:rsidP="00182FFF">
            <w:pPr>
              <w:suppressAutoHyphens w:val="0"/>
              <w:overflowPunct/>
              <w:autoSpaceDE/>
              <w:autoSpaceDN/>
              <w:adjustRightInd/>
              <w:spacing w:line="360" w:lineRule="auto"/>
              <w:textAlignment w:val="auto"/>
              <w:rPr>
                <w:rFonts w:ascii="Arial" w:eastAsia="Calibri" w:hAnsi="Arial" w:cs="Arial"/>
                <w:b/>
                <w:bCs/>
                <w:sz w:val="22"/>
                <w:szCs w:val="22"/>
              </w:rPr>
            </w:pPr>
          </w:p>
          <w:p w14:paraId="0E4FD5E7" w14:textId="77777777" w:rsidR="00877E41" w:rsidRPr="00072539" w:rsidRDefault="00877E41" w:rsidP="00182FFF">
            <w:pPr>
              <w:suppressAutoHyphens w:val="0"/>
              <w:overflowPunct/>
              <w:autoSpaceDE/>
              <w:autoSpaceDN/>
              <w:adjustRightInd/>
              <w:spacing w:line="360" w:lineRule="auto"/>
              <w:textAlignment w:val="auto"/>
              <w:rPr>
                <w:rFonts w:ascii="Arial" w:eastAsia="Calibri" w:hAnsi="Arial" w:cs="Arial"/>
                <w:b/>
                <w:bCs/>
                <w:sz w:val="22"/>
                <w:szCs w:val="22"/>
              </w:rPr>
            </w:pPr>
          </w:p>
          <w:p w14:paraId="27CDAE93"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p>
        </w:tc>
      </w:tr>
      <w:tr w:rsidR="00877E41" w:rsidRPr="00072539" w14:paraId="16DF5957" w14:textId="77777777" w:rsidTr="00182FFF">
        <w:trPr>
          <w:trHeight w:val="310"/>
        </w:trPr>
        <w:tc>
          <w:tcPr>
            <w:tcW w:w="9060" w:type="dxa"/>
            <w:gridSpan w:val="2"/>
            <w:shd w:val="clear" w:color="auto" w:fill="DEEAF6" w:themeFill="accent1" w:themeFillTint="33"/>
            <w:vAlign w:val="center"/>
          </w:tcPr>
          <w:p w14:paraId="0F8545F9"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r w:rsidRPr="00072539">
              <w:rPr>
                <w:rFonts w:ascii="Arial" w:eastAsia="Calibri" w:hAnsi="Arial" w:cs="Arial"/>
                <w:b/>
                <w:bCs/>
                <w:sz w:val="22"/>
                <w:szCs w:val="22"/>
              </w:rPr>
              <w:t xml:space="preserve">MEMORIA EXPLICATIVA DE LA ACTIVIDAD REALIZADA </w:t>
            </w:r>
          </w:p>
          <w:p w14:paraId="06DA2DBD"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r w:rsidRPr="00072539">
              <w:rPr>
                <w:rFonts w:ascii="Arial" w:eastAsia="Calibri" w:hAnsi="Arial" w:cs="Arial"/>
                <w:b/>
                <w:bCs/>
                <w:sz w:val="22"/>
                <w:szCs w:val="22"/>
              </w:rPr>
              <w:t>DURANTE EL TIEMPO LECTIVO SUSTITUIDO</w:t>
            </w:r>
          </w:p>
          <w:p w14:paraId="7B195BB0"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Cs/>
                <w:sz w:val="22"/>
                <w:szCs w:val="22"/>
              </w:rPr>
            </w:pPr>
            <w:r w:rsidRPr="00072539">
              <w:rPr>
                <w:rFonts w:ascii="Arial" w:eastAsia="Calibri" w:hAnsi="Arial" w:cs="Arial"/>
                <w:bCs/>
                <w:sz w:val="22"/>
                <w:szCs w:val="22"/>
              </w:rPr>
              <w:t>(Cumplimentado por el docente al finalizar el curso)</w:t>
            </w:r>
          </w:p>
        </w:tc>
      </w:tr>
      <w:tr w:rsidR="00877E41" w:rsidRPr="00072539" w14:paraId="26684734" w14:textId="77777777" w:rsidTr="00182FFF">
        <w:trPr>
          <w:trHeight w:val="4124"/>
        </w:trPr>
        <w:tc>
          <w:tcPr>
            <w:tcW w:w="9060" w:type="dxa"/>
            <w:gridSpan w:val="2"/>
            <w:shd w:val="clear" w:color="auto" w:fill="auto"/>
            <w:vAlign w:val="center"/>
          </w:tcPr>
          <w:p w14:paraId="11730F63" w14:textId="77777777" w:rsidR="00877E41" w:rsidRPr="00072539" w:rsidRDefault="00877E41" w:rsidP="00182FFF">
            <w:pPr>
              <w:suppressAutoHyphens w:val="0"/>
              <w:overflowPunct/>
              <w:autoSpaceDE/>
              <w:autoSpaceDN/>
              <w:adjustRightInd/>
              <w:spacing w:line="360" w:lineRule="auto"/>
              <w:textAlignment w:val="auto"/>
              <w:rPr>
                <w:rFonts w:ascii="Arial" w:eastAsia="Calibri" w:hAnsi="Arial" w:cs="Arial"/>
                <w:b/>
                <w:bCs/>
                <w:sz w:val="22"/>
                <w:szCs w:val="22"/>
              </w:rPr>
            </w:pPr>
          </w:p>
          <w:p w14:paraId="062205F6"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624B5C4C"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0020B6B7"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020E3B90" w14:textId="77777777" w:rsidR="00877E41" w:rsidRPr="00072539" w:rsidRDefault="00877E41" w:rsidP="00182FFF">
            <w:pPr>
              <w:suppressAutoHyphens w:val="0"/>
              <w:overflowPunct/>
              <w:autoSpaceDE/>
              <w:autoSpaceDN/>
              <w:adjustRightInd/>
              <w:spacing w:line="360" w:lineRule="auto"/>
              <w:textAlignment w:val="auto"/>
              <w:rPr>
                <w:rFonts w:ascii="Arial" w:eastAsia="Calibri" w:hAnsi="Arial" w:cs="Arial"/>
                <w:b/>
                <w:bCs/>
                <w:sz w:val="22"/>
                <w:szCs w:val="22"/>
              </w:rPr>
            </w:pPr>
          </w:p>
          <w:p w14:paraId="770FB5D0"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p>
          <w:p w14:paraId="30BEE51D" w14:textId="77777777" w:rsidR="00877E41" w:rsidRPr="00072539" w:rsidRDefault="00877E41" w:rsidP="00182FFF">
            <w:pPr>
              <w:suppressAutoHyphens w:val="0"/>
              <w:overflowPunct/>
              <w:autoSpaceDE/>
              <w:autoSpaceDN/>
              <w:adjustRightInd/>
              <w:spacing w:line="360" w:lineRule="auto"/>
              <w:jc w:val="center"/>
              <w:textAlignment w:val="auto"/>
              <w:rPr>
                <w:rFonts w:ascii="Arial" w:eastAsia="Calibri" w:hAnsi="Arial" w:cs="Arial"/>
                <w:b/>
                <w:bCs/>
                <w:sz w:val="22"/>
                <w:szCs w:val="22"/>
              </w:rPr>
            </w:pPr>
          </w:p>
        </w:tc>
      </w:tr>
    </w:tbl>
    <w:p w14:paraId="239B0704" w14:textId="77777777" w:rsidR="00877E41" w:rsidRPr="00072539" w:rsidRDefault="00877E41" w:rsidP="00072539">
      <w:pPr>
        <w:suppressAutoHyphens w:val="0"/>
        <w:overflowPunct/>
        <w:autoSpaceDE/>
        <w:autoSpaceDN/>
        <w:adjustRightInd/>
        <w:textAlignment w:val="auto"/>
        <w:rPr>
          <w:rFonts w:ascii="Arial" w:hAnsi="Arial" w:cs="Arial"/>
          <w:b/>
          <w:sz w:val="18"/>
          <w:szCs w:val="18"/>
          <w:lang w:eastAsia="es-ES_tradnl"/>
        </w:rPr>
      </w:pPr>
    </w:p>
    <w:p w14:paraId="111AFC45" w14:textId="0B71DDDF" w:rsidR="00072539" w:rsidRPr="00072539" w:rsidRDefault="00072539" w:rsidP="00072539">
      <w:pPr>
        <w:suppressAutoHyphens w:val="0"/>
        <w:overflowPunct/>
        <w:autoSpaceDE/>
        <w:autoSpaceDN/>
        <w:adjustRightInd/>
        <w:textAlignment w:val="auto"/>
        <w:rPr>
          <w:rFonts w:ascii="Arial" w:hAnsi="Arial" w:cs="Arial"/>
          <w:sz w:val="18"/>
          <w:szCs w:val="18"/>
          <w:lang w:eastAsia="es-ES_tradnl"/>
        </w:rPr>
      </w:pPr>
    </w:p>
    <w:p w14:paraId="78B6F551" w14:textId="03C74965" w:rsidR="0076115D" w:rsidRPr="00AA5EFD" w:rsidRDefault="0076115D">
      <w:pPr>
        <w:suppressAutoHyphens w:val="0"/>
        <w:spacing w:before="120" w:after="120" w:line="264" w:lineRule="auto"/>
        <w:jc w:val="both"/>
        <w:rPr>
          <w:rFonts w:ascii="Arial" w:hAnsi="Arial" w:cs="Arial"/>
          <w:sz w:val="22"/>
          <w:szCs w:val="22"/>
        </w:rPr>
      </w:pPr>
    </w:p>
    <w:sectPr w:rsidR="0076115D" w:rsidRPr="00AA5EFD" w:rsidSect="004410F4">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D1D3C" w14:textId="77777777" w:rsidR="00CE4F03" w:rsidRDefault="00CE4F03">
      <w:r>
        <w:separator/>
      </w:r>
    </w:p>
  </w:endnote>
  <w:endnote w:type="continuationSeparator" w:id="0">
    <w:p w14:paraId="6E1DB003" w14:textId="77777777" w:rsidR="00CE4F03" w:rsidRDefault="00CE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C4556" w14:textId="77777777" w:rsidR="0076115D" w:rsidRDefault="00123FC0" w:rsidP="0076115D">
    <w:pPr>
      <w:pStyle w:val="Piedepgina"/>
      <w:jc w:val="right"/>
    </w:pPr>
    <w: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30</w:t>
    </w:r>
    <w:r>
      <w:rPr>
        <w:rStyle w:val="Nmerodepgina"/>
      </w:rPr>
      <w:fldChar w:fldCharType="end"/>
    </w:r>
    <w:r>
      <w:rPr>
        <w:rStyle w:val="Nmerodepgin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B10A1" w14:textId="77777777" w:rsidR="007F01E9" w:rsidRDefault="007F01E9" w:rsidP="007C03BE">
    <w:pPr>
      <w:suppressAutoHyphens w:val="0"/>
      <w:overflowPunct/>
      <w:autoSpaceDE/>
      <w:autoSpaceDN/>
      <w:adjustRightInd/>
      <w:textAlignment w:val="auto"/>
      <w:rPr>
        <w:rFonts w:ascii="Arial" w:hAnsi="Arial" w:cs="Arial"/>
        <w:sz w:val="16"/>
        <w:szCs w:val="16"/>
      </w:rPr>
    </w:pPr>
  </w:p>
  <w:p w14:paraId="25D656F2" w14:textId="769BBB56" w:rsidR="007C03BE" w:rsidRPr="007C03BE" w:rsidRDefault="007C03BE" w:rsidP="007C03BE">
    <w:pPr>
      <w:suppressAutoHyphens w:val="0"/>
      <w:overflowPunct/>
      <w:autoSpaceDE/>
      <w:autoSpaceDN/>
      <w:adjustRightInd/>
      <w:textAlignment w:val="auto"/>
      <w:rPr>
        <w:rFonts w:ascii="Arial" w:hAnsi="Arial" w:cs="Arial"/>
        <w:sz w:val="16"/>
        <w:szCs w:val="16"/>
        <w:lang w:val="es-ES_tradnl"/>
      </w:rPr>
    </w:pPr>
    <w:r w:rsidRPr="007C03BE">
      <w:rPr>
        <w:rFonts w:ascii="Arial" w:hAnsi="Arial" w:cs="Arial"/>
        <w:sz w:val="16"/>
        <w:szCs w:val="16"/>
      </w:rPr>
      <w:t xml:space="preserve">Página </w:t>
    </w:r>
    <w:r w:rsidRPr="007C03BE">
      <w:rPr>
        <w:rFonts w:ascii="Arial" w:hAnsi="Arial" w:cs="Arial"/>
        <w:sz w:val="16"/>
        <w:szCs w:val="16"/>
      </w:rPr>
      <w:fldChar w:fldCharType="begin"/>
    </w:r>
    <w:r w:rsidRPr="007C03BE">
      <w:rPr>
        <w:rFonts w:ascii="Arial" w:hAnsi="Arial" w:cs="Arial"/>
        <w:sz w:val="16"/>
        <w:szCs w:val="16"/>
      </w:rPr>
      <w:instrText xml:space="preserve"> PAGE </w:instrText>
    </w:r>
    <w:r w:rsidRPr="007C03BE">
      <w:rPr>
        <w:rFonts w:ascii="Arial" w:hAnsi="Arial" w:cs="Arial"/>
        <w:sz w:val="16"/>
        <w:szCs w:val="16"/>
      </w:rPr>
      <w:fldChar w:fldCharType="separate"/>
    </w:r>
    <w:r w:rsidR="00E91D76">
      <w:rPr>
        <w:rFonts w:ascii="Arial" w:hAnsi="Arial" w:cs="Arial"/>
        <w:noProof/>
        <w:sz w:val="16"/>
        <w:szCs w:val="16"/>
      </w:rPr>
      <w:t>9</w:t>
    </w:r>
    <w:r w:rsidRPr="007C03BE">
      <w:rPr>
        <w:rFonts w:ascii="Arial" w:hAnsi="Arial" w:cs="Arial"/>
        <w:sz w:val="16"/>
        <w:szCs w:val="16"/>
      </w:rPr>
      <w:fldChar w:fldCharType="end"/>
    </w:r>
    <w:r w:rsidRPr="007C03BE">
      <w:rPr>
        <w:rFonts w:ascii="Arial" w:hAnsi="Arial" w:cs="Arial"/>
        <w:sz w:val="16"/>
        <w:szCs w:val="16"/>
      </w:rPr>
      <w:t xml:space="preserve"> de </w:t>
    </w:r>
    <w:r w:rsidRPr="007C03BE">
      <w:rPr>
        <w:rFonts w:ascii="Arial" w:hAnsi="Arial" w:cs="Arial"/>
        <w:sz w:val="16"/>
        <w:szCs w:val="16"/>
      </w:rPr>
      <w:fldChar w:fldCharType="begin"/>
    </w:r>
    <w:r w:rsidRPr="007C03BE">
      <w:rPr>
        <w:rFonts w:ascii="Arial" w:hAnsi="Arial" w:cs="Arial"/>
        <w:sz w:val="16"/>
        <w:szCs w:val="16"/>
      </w:rPr>
      <w:instrText xml:space="preserve"> NUMPAGES  </w:instrText>
    </w:r>
    <w:r w:rsidRPr="007C03BE">
      <w:rPr>
        <w:rFonts w:ascii="Arial" w:hAnsi="Arial" w:cs="Arial"/>
        <w:sz w:val="16"/>
        <w:szCs w:val="16"/>
      </w:rPr>
      <w:fldChar w:fldCharType="separate"/>
    </w:r>
    <w:r w:rsidR="00E91D76">
      <w:rPr>
        <w:rFonts w:ascii="Arial" w:hAnsi="Arial" w:cs="Arial"/>
        <w:noProof/>
        <w:sz w:val="16"/>
        <w:szCs w:val="16"/>
      </w:rPr>
      <w:t>9</w:t>
    </w:r>
    <w:r w:rsidRPr="007C03BE">
      <w:rPr>
        <w:rFonts w:ascii="Arial" w:hAnsi="Arial" w:cs="Arial"/>
        <w:sz w:val="16"/>
        <w:szCs w:val="16"/>
      </w:rPr>
      <w:fldChar w:fldCharType="end"/>
    </w:r>
  </w:p>
  <w:p w14:paraId="6CDE7F0D" w14:textId="77777777" w:rsidR="00FB4AAD" w:rsidRPr="00DF28C4" w:rsidRDefault="00FB4AAD" w:rsidP="00FB4AAD">
    <w:pPr>
      <w:pStyle w:val="Piedepgina"/>
      <w:jc w:val="right"/>
      <w:rPr>
        <w:rFonts w:ascii="Arial" w:hAnsi="Arial" w:cs="Arial"/>
        <w:color w:val="FF0000"/>
        <w:sz w:val="16"/>
        <w:szCs w:val="16"/>
      </w:rPr>
    </w:pPr>
    <w:r w:rsidRPr="00DF28C4">
      <w:rPr>
        <w:rFonts w:ascii="Arial" w:hAnsi="Arial" w:cs="Arial"/>
        <w:color w:val="FF0000"/>
        <w:sz w:val="16"/>
        <w:szCs w:val="16"/>
      </w:rPr>
      <w:t>PR.02.</w:t>
    </w:r>
    <w:proofErr w:type="gramStart"/>
    <w:r w:rsidRPr="00DF28C4">
      <w:rPr>
        <w:rFonts w:ascii="Arial" w:hAnsi="Arial" w:cs="Arial"/>
        <w:color w:val="FF0000"/>
        <w:sz w:val="16"/>
        <w:szCs w:val="16"/>
      </w:rPr>
      <w:t>01.02.a</w:t>
    </w:r>
    <w:proofErr w:type="gramEnd"/>
    <w:r w:rsidRPr="00DF28C4">
      <w:rPr>
        <w:rFonts w:ascii="Arial" w:hAnsi="Arial" w:cs="Arial"/>
        <w:color w:val="FF0000"/>
        <w:sz w:val="16"/>
        <w:szCs w:val="16"/>
      </w:rPr>
      <w:t>/Ver.5.0/01/09/2025</w:t>
    </w:r>
  </w:p>
  <w:p w14:paraId="231AC5F3" w14:textId="6C4E0B8F" w:rsidR="008646AA" w:rsidRPr="005E6DBA" w:rsidRDefault="008646AA" w:rsidP="008646AA">
    <w:pPr>
      <w:pStyle w:val="Piedepgina"/>
      <w:jc w:val="right"/>
      <w:rPr>
        <w:rFonts w:ascii="Arial" w:hAnsi="Arial" w:cs="Arial"/>
        <w:sz w:val="16"/>
        <w:szCs w:val="16"/>
      </w:rPr>
    </w:pPr>
  </w:p>
  <w:p w14:paraId="0116C07C" w14:textId="0F53F641" w:rsidR="00BE09D2" w:rsidRPr="005E6DBA" w:rsidRDefault="00BE09D2" w:rsidP="008646AA">
    <w:pPr>
      <w:pStyle w:val="Piedepgina"/>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7E728" w14:textId="622255B1" w:rsidR="00CE0912" w:rsidRPr="007C03BE" w:rsidRDefault="00CE0912" w:rsidP="00CE0912">
    <w:pPr>
      <w:suppressAutoHyphens w:val="0"/>
      <w:overflowPunct/>
      <w:autoSpaceDE/>
      <w:autoSpaceDN/>
      <w:adjustRightInd/>
      <w:textAlignment w:val="auto"/>
      <w:rPr>
        <w:rFonts w:ascii="Arial" w:hAnsi="Arial" w:cs="Arial"/>
        <w:sz w:val="16"/>
        <w:szCs w:val="16"/>
        <w:lang w:val="es-ES_tradnl"/>
      </w:rPr>
    </w:pPr>
    <w:r w:rsidRPr="007C03BE">
      <w:rPr>
        <w:rFonts w:ascii="Arial" w:hAnsi="Arial" w:cs="Arial"/>
        <w:sz w:val="16"/>
        <w:szCs w:val="16"/>
      </w:rPr>
      <w:t xml:space="preserve">Página </w:t>
    </w:r>
    <w:r w:rsidRPr="007C03BE">
      <w:rPr>
        <w:rFonts w:ascii="Arial" w:hAnsi="Arial" w:cs="Arial"/>
        <w:sz w:val="16"/>
        <w:szCs w:val="16"/>
      </w:rPr>
      <w:fldChar w:fldCharType="begin"/>
    </w:r>
    <w:r w:rsidRPr="007C03BE">
      <w:rPr>
        <w:rFonts w:ascii="Arial" w:hAnsi="Arial" w:cs="Arial"/>
        <w:sz w:val="16"/>
        <w:szCs w:val="16"/>
      </w:rPr>
      <w:instrText xml:space="preserve"> PAGE </w:instrText>
    </w:r>
    <w:r w:rsidRPr="007C03BE">
      <w:rPr>
        <w:rFonts w:ascii="Arial" w:hAnsi="Arial" w:cs="Arial"/>
        <w:sz w:val="16"/>
        <w:szCs w:val="16"/>
      </w:rPr>
      <w:fldChar w:fldCharType="separate"/>
    </w:r>
    <w:r w:rsidR="00E91D76">
      <w:rPr>
        <w:rFonts w:ascii="Arial" w:hAnsi="Arial" w:cs="Arial"/>
        <w:noProof/>
        <w:sz w:val="16"/>
        <w:szCs w:val="16"/>
      </w:rPr>
      <w:t>1</w:t>
    </w:r>
    <w:r w:rsidRPr="007C03BE">
      <w:rPr>
        <w:rFonts w:ascii="Arial" w:hAnsi="Arial" w:cs="Arial"/>
        <w:sz w:val="16"/>
        <w:szCs w:val="16"/>
      </w:rPr>
      <w:fldChar w:fldCharType="end"/>
    </w:r>
    <w:r w:rsidRPr="007C03BE">
      <w:rPr>
        <w:rFonts w:ascii="Arial" w:hAnsi="Arial" w:cs="Arial"/>
        <w:sz w:val="16"/>
        <w:szCs w:val="16"/>
      </w:rPr>
      <w:t xml:space="preserve"> de </w:t>
    </w:r>
    <w:r w:rsidRPr="007C03BE">
      <w:rPr>
        <w:rFonts w:ascii="Arial" w:hAnsi="Arial" w:cs="Arial"/>
        <w:sz w:val="16"/>
        <w:szCs w:val="16"/>
      </w:rPr>
      <w:fldChar w:fldCharType="begin"/>
    </w:r>
    <w:r w:rsidRPr="007C03BE">
      <w:rPr>
        <w:rFonts w:ascii="Arial" w:hAnsi="Arial" w:cs="Arial"/>
        <w:sz w:val="16"/>
        <w:szCs w:val="16"/>
      </w:rPr>
      <w:instrText xml:space="preserve"> NUMPAGES  </w:instrText>
    </w:r>
    <w:r w:rsidRPr="007C03BE">
      <w:rPr>
        <w:rFonts w:ascii="Arial" w:hAnsi="Arial" w:cs="Arial"/>
        <w:sz w:val="16"/>
        <w:szCs w:val="16"/>
      </w:rPr>
      <w:fldChar w:fldCharType="separate"/>
    </w:r>
    <w:r w:rsidR="00E91D76">
      <w:rPr>
        <w:rFonts w:ascii="Arial" w:hAnsi="Arial" w:cs="Arial"/>
        <w:noProof/>
        <w:sz w:val="16"/>
        <w:szCs w:val="16"/>
      </w:rPr>
      <w:t>9</w:t>
    </w:r>
    <w:r w:rsidRPr="007C03BE">
      <w:rPr>
        <w:rFonts w:ascii="Arial" w:hAnsi="Arial" w:cs="Arial"/>
        <w:sz w:val="16"/>
        <w:szCs w:val="16"/>
      </w:rPr>
      <w:fldChar w:fldCharType="end"/>
    </w:r>
  </w:p>
  <w:p w14:paraId="3E4BE457" w14:textId="06412DE9" w:rsidR="004303B0" w:rsidRPr="00DF28C4" w:rsidRDefault="00B2238B" w:rsidP="004303B0">
    <w:pPr>
      <w:pStyle w:val="Piedepgina"/>
      <w:jc w:val="right"/>
      <w:rPr>
        <w:rFonts w:ascii="Arial" w:hAnsi="Arial" w:cs="Arial"/>
        <w:color w:val="FF0000"/>
        <w:sz w:val="16"/>
        <w:szCs w:val="16"/>
      </w:rPr>
    </w:pPr>
    <w:r w:rsidRPr="00DF28C4">
      <w:rPr>
        <w:rFonts w:ascii="Arial" w:hAnsi="Arial" w:cs="Arial"/>
        <w:color w:val="FF0000"/>
        <w:sz w:val="16"/>
        <w:szCs w:val="16"/>
      </w:rPr>
      <w:t>PR.02.</w:t>
    </w:r>
    <w:proofErr w:type="gramStart"/>
    <w:r w:rsidRPr="00DF28C4">
      <w:rPr>
        <w:rFonts w:ascii="Arial" w:hAnsi="Arial" w:cs="Arial"/>
        <w:color w:val="FF0000"/>
        <w:sz w:val="16"/>
        <w:szCs w:val="16"/>
      </w:rPr>
      <w:t>01.0</w:t>
    </w:r>
    <w:r w:rsidR="007E1968" w:rsidRPr="00DF28C4">
      <w:rPr>
        <w:rFonts w:ascii="Arial" w:hAnsi="Arial" w:cs="Arial"/>
        <w:color w:val="FF0000"/>
        <w:sz w:val="16"/>
        <w:szCs w:val="16"/>
      </w:rPr>
      <w:t>2</w:t>
    </w:r>
    <w:r w:rsidR="00E02D90" w:rsidRPr="00DF28C4">
      <w:rPr>
        <w:rFonts w:ascii="Arial" w:hAnsi="Arial" w:cs="Arial"/>
        <w:color w:val="FF0000"/>
        <w:sz w:val="16"/>
        <w:szCs w:val="16"/>
      </w:rPr>
      <w:t>.a</w:t>
    </w:r>
    <w:proofErr w:type="gramEnd"/>
    <w:r w:rsidR="004303B0" w:rsidRPr="00DF28C4">
      <w:rPr>
        <w:rFonts w:ascii="Arial" w:hAnsi="Arial" w:cs="Arial"/>
        <w:color w:val="FF0000"/>
        <w:sz w:val="16"/>
        <w:szCs w:val="16"/>
      </w:rPr>
      <w:t>/Ver.</w:t>
    </w:r>
    <w:r w:rsidR="00E87810" w:rsidRPr="00DF28C4">
      <w:rPr>
        <w:rFonts w:ascii="Arial" w:hAnsi="Arial" w:cs="Arial"/>
        <w:color w:val="FF0000"/>
        <w:sz w:val="16"/>
        <w:szCs w:val="16"/>
      </w:rPr>
      <w:t>5</w:t>
    </w:r>
    <w:r w:rsidR="004303B0" w:rsidRPr="00DF28C4">
      <w:rPr>
        <w:rFonts w:ascii="Arial" w:hAnsi="Arial" w:cs="Arial"/>
        <w:color w:val="FF0000"/>
        <w:sz w:val="16"/>
        <w:szCs w:val="16"/>
      </w:rPr>
      <w:t>.0/</w:t>
    </w:r>
    <w:r w:rsidR="00CE0912" w:rsidRPr="00DF28C4">
      <w:rPr>
        <w:rFonts w:ascii="Arial" w:hAnsi="Arial" w:cs="Arial"/>
        <w:color w:val="FF0000"/>
        <w:sz w:val="16"/>
        <w:szCs w:val="16"/>
      </w:rPr>
      <w:t>01</w:t>
    </w:r>
    <w:r w:rsidR="004303B0" w:rsidRPr="00DF28C4">
      <w:rPr>
        <w:rFonts w:ascii="Arial" w:hAnsi="Arial" w:cs="Arial"/>
        <w:color w:val="FF0000"/>
        <w:sz w:val="16"/>
        <w:szCs w:val="16"/>
      </w:rPr>
      <w:t>/0</w:t>
    </w:r>
    <w:r w:rsidR="00CE0912" w:rsidRPr="00DF28C4">
      <w:rPr>
        <w:rFonts w:ascii="Arial" w:hAnsi="Arial" w:cs="Arial"/>
        <w:color w:val="FF0000"/>
        <w:sz w:val="16"/>
        <w:szCs w:val="16"/>
      </w:rPr>
      <w:t>9</w:t>
    </w:r>
    <w:r w:rsidR="004303B0" w:rsidRPr="00DF28C4">
      <w:rPr>
        <w:rFonts w:ascii="Arial" w:hAnsi="Arial" w:cs="Arial"/>
        <w:color w:val="FF0000"/>
        <w:sz w:val="16"/>
        <w:szCs w:val="16"/>
      </w:rPr>
      <w:t>/20</w:t>
    </w:r>
    <w:r w:rsidR="000F372C" w:rsidRPr="00DF28C4">
      <w:rPr>
        <w:rFonts w:ascii="Arial" w:hAnsi="Arial" w:cs="Arial"/>
        <w:color w:val="FF0000"/>
        <w:sz w:val="16"/>
        <w:szCs w:val="16"/>
      </w:rPr>
      <w:t>2</w:t>
    </w:r>
    <w:r w:rsidR="00BF47C2" w:rsidRPr="00DF28C4">
      <w:rPr>
        <w:rFonts w:ascii="Arial" w:hAnsi="Arial" w:cs="Arial"/>
        <w:color w:val="FF0000"/>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F9106" w14:textId="77777777" w:rsidR="00CE4F03" w:rsidRDefault="00CE4F03">
      <w:r>
        <w:separator/>
      </w:r>
    </w:p>
  </w:footnote>
  <w:footnote w:type="continuationSeparator" w:id="0">
    <w:p w14:paraId="70F45C51" w14:textId="77777777" w:rsidR="00CE4F03" w:rsidRDefault="00CE4F03">
      <w:r>
        <w:continuationSeparator/>
      </w:r>
    </w:p>
  </w:footnote>
  <w:footnote w:id="1">
    <w:p w14:paraId="33E4603C" w14:textId="77777777" w:rsidR="00877E41" w:rsidRDefault="00877E41" w:rsidP="00877E41">
      <w:pPr>
        <w:pStyle w:val="Textonotapie"/>
      </w:pPr>
      <w:r>
        <w:rPr>
          <w:rStyle w:val="Refdenotaalpie"/>
        </w:rPr>
        <w:footnoteRef/>
      </w:r>
      <w:r>
        <w:t xml:space="preserve"> Orden ECD/1508/2024, de 25 de noviembre, por la que se da publicidad al Acuerdo de 31 de julio de 2024, del Gobierno de Aragón, por el que se otorga la aprobación expresa y formal, ratificándolo, al acuerdo para la mejora de las condiciones de trabajo, retribuciones y sustitución parcial de la jornada lectiva por actividades de otra naturaleza para el personal docente no universitario al servicio de la Administración de la Comunidad Autónoma de Aragón establece en su punto noveno lo relativo a este plan de actividades.</w:t>
      </w:r>
    </w:p>
  </w:footnote>
  <w:footnote w:id="2">
    <w:p w14:paraId="5B4CBD54" w14:textId="77777777" w:rsidR="00877E41" w:rsidRDefault="00877E41" w:rsidP="00877E41">
      <w:pPr>
        <w:pStyle w:val="Textonotapie"/>
        <w:jc w:val="both"/>
      </w:pPr>
      <w:r w:rsidRPr="00F04016">
        <w:footnoteRef/>
      </w:r>
      <w:r w:rsidRPr="00F04016">
        <w:t xml:space="preserve"> Se eliminarán las filas y las columnas innecesarias.</w:t>
      </w:r>
    </w:p>
  </w:footnote>
  <w:footnote w:id="3">
    <w:p w14:paraId="2A08300F" w14:textId="77777777" w:rsidR="00877E41" w:rsidRPr="00F04016" w:rsidRDefault="00877E41" w:rsidP="00877E41">
      <w:pPr>
        <w:pStyle w:val="Textonotapie"/>
        <w:jc w:val="both"/>
        <w:rPr>
          <w:rFonts w:ascii="Arial" w:hAnsi="Arial" w:cs="Arial"/>
          <w:sz w:val="18"/>
          <w:szCs w:val="18"/>
        </w:rPr>
      </w:pPr>
      <w:r w:rsidRPr="00F04016">
        <w:rPr>
          <w:rStyle w:val="Refdenotaalpie"/>
          <w:rFonts w:ascii="Arial" w:hAnsi="Arial" w:cs="Arial"/>
          <w:sz w:val="18"/>
          <w:szCs w:val="18"/>
        </w:rPr>
        <w:footnoteRef/>
      </w:r>
      <w:r w:rsidRPr="00F04016">
        <w:rPr>
          <w:rFonts w:ascii="Arial" w:hAnsi="Arial" w:cs="Arial"/>
          <w:sz w:val="18"/>
          <w:szCs w:val="18"/>
        </w:rPr>
        <w:t xml:space="preserve"> Estas fichas se anexarán al plan de actividades cuando se incorpore a la PGA. Al final de curso, una vez cumplimentado el apartado de la memoria explicativa de la actividad, servirá para que la Comisión de Coordinación Pedagógica evalúe el plan y pueda realizar propuestas de mejora para el curso siguiente. Estas propuestas de mejora se recogerán en el apartado correspondiente de la memoria final del curso.</w:t>
      </w:r>
    </w:p>
    <w:p w14:paraId="1728828C" w14:textId="77777777" w:rsidR="00877E41" w:rsidRPr="00F04016" w:rsidRDefault="00877E41" w:rsidP="00877E41">
      <w:pPr>
        <w:pStyle w:val="Textonotapie"/>
        <w:jc w:val="both"/>
        <w:rPr>
          <w:rFonts w:ascii="Arial" w:hAnsi="Arial" w:cs="Arial"/>
          <w:sz w:val="18"/>
          <w:szCs w:val="18"/>
        </w:rPr>
      </w:pPr>
    </w:p>
  </w:footnote>
  <w:footnote w:id="4">
    <w:p w14:paraId="0824F933" w14:textId="77777777" w:rsidR="00877E41" w:rsidRDefault="00877E41" w:rsidP="00877E41">
      <w:pPr>
        <w:pStyle w:val="Textonotapie"/>
        <w:jc w:val="both"/>
      </w:pPr>
      <w:r w:rsidRPr="00F04016">
        <w:rPr>
          <w:rStyle w:val="Refdenotaalpie"/>
          <w:rFonts w:ascii="Arial" w:hAnsi="Arial" w:cs="Arial"/>
          <w:sz w:val="18"/>
          <w:szCs w:val="18"/>
        </w:rPr>
        <w:footnoteRef/>
      </w:r>
      <w:r w:rsidRPr="00F04016">
        <w:rPr>
          <w:rFonts w:ascii="Arial" w:hAnsi="Arial" w:cs="Arial"/>
          <w:sz w:val="18"/>
          <w:szCs w:val="18"/>
        </w:rPr>
        <w:t xml:space="preserve"> Se cumplimentará una ficha por cada actividad a la que se apoya.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CC39D" w14:textId="77777777" w:rsidR="0076115D" w:rsidRPr="00326B27" w:rsidRDefault="0076115D" w:rsidP="0076115D">
    <w:pPr>
      <w:pStyle w:val="Encabezado"/>
      <w:spacing w:before="120" w:after="0"/>
      <w:rPr>
        <w:sz w:val="16"/>
        <w:szCs w:val="16"/>
      </w:rPr>
    </w:pPr>
  </w:p>
  <w:p w14:paraId="2AE949DC" w14:textId="77777777" w:rsidR="0076115D" w:rsidRDefault="0076115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7F161" w14:textId="35B1B438" w:rsidR="0076115D" w:rsidRDefault="0076115D" w:rsidP="007C03BE">
    <w:pPr>
      <w:pStyle w:val="Encabezado"/>
      <w:keepNext w:val="0"/>
      <w:spacing w:before="120" w:line="264" w:lineRule="auto"/>
      <w:rPr>
        <w:noProof/>
        <w:sz w:val="22"/>
        <w:szCs w:val="22"/>
      </w:rPr>
    </w:pPr>
  </w:p>
  <w:p w14:paraId="7D5B931E" w14:textId="77777777" w:rsidR="00603EF2" w:rsidRPr="00603EF2" w:rsidRDefault="00603EF2" w:rsidP="00603EF2">
    <w:pPr>
      <w:pStyle w:val="Textoindependien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D5D6" w14:textId="33957A26" w:rsidR="00271201" w:rsidRDefault="00271201" w:rsidP="007C03BE">
    <w:pPr>
      <w:pStyle w:val="Encabezado"/>
      <w:keepNext w:val="0"/>
    </w:pPr>
  </w:p>
  <w:p w14:paraId="087BD45B" w14:textId="77777777" w:rsidR="00603EF2" w:rsidRPr="00603EF2" w:rsidRDefault="00603EF2" w:rsidP="00603EF2">
    <w:pPr>
      <w:pStyle w:val="Textoindependien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D0864DD"/>
    <w:multiLevelType w:val="hybridMultilevel"/>
    <w:tmpl w:val="99A4D884"/>
    <w:lvl w:ilvl="0" w:tplc="71FE9858">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1931678"/>
    <w:multiLevelType w:val="hybridMultilevel"/>
    <w:tmpl w:val="27CC19A6"/>
    <w:lvl w:ilvl="0" w:tplc="26CE2F34">
      <w:start w:val="1"/>
      <w:numFmt w:val="bullet"/>
      <w:lvlText w:val="-"/>
      <w:lvlJc w:val="left"/>
      <w:pPr>
        <w:ind w:left="720" w:hanging="360"/>
      </w:pPr>
      <w:rPr>
        <w:rFonts w:ascii="Arial" w:eastAsia="Times New Roman" w:hAnsi="Arial" w:cs="Arial"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53616C"/>
    <w:multiLevelType w:val="hybridMultilevel"/>
    <w:tmpl w:val="4CE8CD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BB3B6A"/>
    <w:multiLevelType w:val="hybridMultilevel"/>
    <w:tmpl w:val="3D6482A8"/>
    <w:lvl w:ilvl="0" w:tplc="71FE9858">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EA1F83"/>
    <w:multiLevelType w:val="hybridMultilevel"/>
    <w:tmpl w:val="176039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575B0FC8"/>
    <w:multiLevelType w:val="hybridMultilevel"/>
    <w:tmpl w:val="A7CCEE06"/>
    <w:lvl w:ilvl="0" w:tplc="5526FD00">
      <w:start w:val="15"/>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589802C8"/>
    <w:multiLevelType w:val="hybridMultilevel"/>
    <w:tmpl w:val="B09E13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F643B95"/>
    <w:multiLevelType w:val="hybridMultilevel"/>
    <w:tmpl w:val="3C4ECB60"/>
    <w:lvl w:ilvl="0" w:tplc="87380E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7"/>
  </w:num>
  <w:num w:numId="5">
    <w:abstractNumId w:val="0"/>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317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C59"/>
    <w:rsid w:val="000562D1"/>
    <w:rsid w:val="00056FEE"/>
    <w:rsid w:val="00072539"/>
    <w:rsid w:val="000750C3"/>
    <w:rsid w:val="00076840"/>
    <w:rsid w:val="000E08E8"/>
    <w:rsid w:val="000F372C"/>
    <w:rsid w:val="00105568"/>
    <w:rsid w:val="001237C2"/>
    <w:rsid w:val="00123FC0"/>
    <w:rsid w:val="00137317"/>
    <w:rsid w:val="00162D9E"/>
    <w:rsid w:val="001758D0"/>
    <w:rsid w:val="0019186C"/>
    <w:rsid w:val="00192311"/>
    <w:rsid w:val="001A1405"/>
    <w:rsid w:val="001A253A"/>
    <w:rsid w:val="001B1253"/>
    <w:rsid w:val="001B76D6"/>
    <w:rsid w:val="001C1F24"/>
    <w:rsid w:val="001C56D1"/>
    <w:rsid w:val="001E5F7F"/>
    <w:rsid w:val="001F022B"/>
    <w:rsid w:val="00231273"/>
    <w:rsid w:val="00271201"/>
    <w:rsid w:val="00272DAF"/>
    <w:rsid w:val="002A4034"/>
    <w:rsid w:val="002C47A2"/>
    <w:rsid w:val="002D0B6C"/>
    <w:rsid w:val="002D2130"/>
    <w:rsid w:val="002E1AAD"/>
    <w:rsid w:val="002E596B"/>
    <w:rsid w:val="00310FD4"/>
    <w:rsid w:val="003604ED"/>
    <w:rsid w:val="00363638"/>
    <w:rsid w:val="00372156"/>
    <w:rsid w:val="003C36F8"/>
    <w:rsid w:val="003C6555"/>
    <w:rsid w:val="003D62A8"/>
    <w:rsid w:val="004303B0"/>
    <w:rsid w:val="004410F4"/>
    <w:rsid w:val="00441E63"/>
    <w:rsid w:val="00447055"/>
    <w:rsid w:val="004612E2"/>
    <w:rsid w:val="004801F1"/>
    <w:rsid w:val="00484008"/>
    <w:rsid w:val="004D111F"/>
    <w:rsid w:val="0052380C"/>
    <w:rsid w:val="005542CF"/>
    <w:rsid w:val="005563B9"/>
    <w:rsid w:val="005B1E69"/>
    <w:rsid w:val="005E1F1F"/>
    <w:rsid w:val="005E6DBA"/>
    <w:rsid w:val="00603EF2"/>
    <w:rsid w:val="006146A3"/>
    <w:rsid w:val="00646513"/>
    <w:rsid w:val="00657825"/>
    <w:rsid w:val="00661192"/>
    <w:rsid w:val="006854CF"/>
    <w:rsid w:val="00695B62"/>
    <w:rsid w:val="006B213B"/>
    <w:rsid w:val="006C2242"/>
    <w:rsid w:val="006E0975"/>
    <w:rsid w:val="006F1968"/>
    <w:rsid w:val="006F44DC"/>
    <w:rsid w:val="006F7C59"/>
    <w:rsid w:val="007203C4"/>
    <w:rsid w:val="007228F7"/>
    <w:rsid w:val="00736551"/>
    <w:rsid w:val="007555A6"/>
    <w:rsid w:val="0076115D"/>
    <w:rsid w:val="0079025F"/>
    <w:rsid w:val="00792BC6"/>
    <w:rsid w:val="007A5021"/>
    <w:rsid w:val="007C03BE"/>
    <w:rsid w:val="007C352A"/>
    <w:rsid w:val="007E1968"/>
    <w:rsid w:val="007F01E9"/>
    <w:rsid w:val="008073E4"/>
    <w:rsid w:val="00837B12"/>
    <w:rsid w:val="00846C1B"/>
    <w:rsid w:val="008646AA"/>
    <w:rsid w:val="00877E41"/>
    <w:rsid w:val="00890F8D"/>
    <w:rsid w:val="00894862"/>
    <w:rsid w:val="008A2A88"/>
    <w:rsid w:val="008B182F"/>
    <w:rsid w:val="008D0441"/>
    <w:rsid w:val="008E3125"/>
    <w:rsid w:val="008E6F91"/>
    <w:rsid w:val="009D5564"/>
    <w:rsid w:val="00A04076"/>
    <w:rsid w:val="00A06635"/>
    <w:rsid w:val="00A32554"/>
    <w:rsid w:val="00A343F3"/>
    <w:rsid w:val="00A46768"/>
    <w:rsid w:val="00A51546"/>
    <w:rsid w:val="00A515FB"/>
    <w:rsid w:val="00A53215"/>
    <w:rsid w:val="00A8295E"/>
    <w:rsid w:val="00A922A8"/>
    <w:rsid w:val="00AA5EFD"/>
    <w:rsid w:val="00B1000B"/>
    <w:rsid w:val="00B12DB5"/>
    <w:rsid w:val="00B2238B"/>
    <w:rsid w:val="00B442AC"/>
    <w:rsid w:val="00B51FE2"/>
    <w:rsid w:val="00B651F5"/>
    <w:rsid w:val="00B76C8E"/>
    <w:rsid w:val="00BB72AF"/>
    <w:rsid w:val="00BE09D2"/>
    <w:rsid w:val="00BF47C2"/>
    <w:rsid w:val="00C036AE"/>
    <w:rsid w:val="00C2188F"/>
    <w:rsid w:val="00C726C3"/>
    <w:rsid w:val="00CA2643"/>
    <w:rsid w:val="00CC1DDD"/>
    <w:rsid w:val="00CD3879"/>
    <w:rsid w:val="00CE0912"/>
    <w:rsid w:val="00CE1420"/>
    <w:rsid w:val="00CE48D1"/>
    <w:rsid w:val="00CE4F03"/>
    <w:rsid w:val="00CF4229"/>
    <w:rsid w:val="00D24860"/>
    <w:rsid w:val="00D47699"/>
    <w:rsid w:val="00D60428"/>
    <w:rsid w:val="00D62BA5"/>
    <w:rsid w:val="00DA3F60"/>
    <w:rsid w:val="00DA6728"/>
    <w:rsid w:val="00DF28C4"/>
    <w:rsid w:val="00DF6D52"/>
    <w:rsid w:val="00E02D90"/>
    <w:rsid w:val="00E02FEC"/>
    <w:rsid w:val="00E112E9"/>
    <w:rsid w:val="00E36EDD"/>
    <w:rsid w:val="00E54533"/>
    <w:rsid w:val="00E664CE"/>
    <w:rsid w:val="00E6713D"/>
    <w:rsid w:val="00E77308"/>
    <w:rsid w:val="00E87810"/>
    <w:rsid w:val="00E91D76"/>
    <w:rsid w:val="00EA56B7"/>
    <w:rsid w:val="00EE45C1"/>
    <w:rsid w:val="00F25D09"/>
    <w:rsid w:val="00F315E8"/>
    <w:rsid w:val="00F318D5"/>
    <w:rsid w:val="00F61BEC"/>
    <w:rsid w:val="00F826C9"/>
    <w:rsid w:val="00FB4AAD"/>
    <w:rsid w:val="00FC0834"/>
    <w:rsid w:val="00FD7ED3"/>
    <w:rsid w:val="00FF32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B5B79BF"/>
  <w15:docId w15:val="{E5D3720C-1ECF-43C9-A429-D7552577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C59"/>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s-ES"/>
    </w:rPr>
  </w:style>
  <w:style w:type="paragraph" w:styleId="Ttulo1">
    <w:name w:val="heading 1"/>
    <w:basedOn w:val="Normal"/>
    <w:next w:val="Normal"/>
    <w:link w:val="Ttulo1Car"/>
    <w:uiPriority w:val="9"/>
    <w:qFormat/>
    <w:rsid w:val="007C352A"/>
    <w:pPr>
      <w:keepNext/>
      <w:keepLines/>
      <w:spacing w:before="240"/>
      <w:outlineLvl w:val="0"/>
    </w:pPr>
    <w:rPr>
      <w:rFonts w:ascii="Arial" w:eastAsiaTheme="majorEastAsia" w:hAnsi="Arial" w:cstheme="majorBidi"/>
      <w:b/>
      <w:color w:val="2E74B5" w:themeColor="accent1" w:themeShade="BF"/>
      <w:sz w:val="22"/>
      <w:szCs w:val="32"/>
    </w:rPr>
  </w:style>
  <w:style w:type="paragraph" w:styleId="Ttulo2">
    <w:name w:val="heading 2"/>
    <w:basedOn w:val="Normal"/>
    <w:next w:val="Normal"/>
    <w:link w:val="Ttulo2Car"/>
    <w:uiPriority w:val="9"/>
    <w:unhideWhenUsed/>
    <w:qFormat/>
    <w:rsid w:val="007C352A"/>
    <w:pPr>
      <w:keepNext/>
      <w:keepLines/>
      <w:spacing w:before="40"/>
      <w:outlineLvl w:val="1"/>
    </w:pPr>
    <w:rPr>
      <w:rFonts w:ascii="Arial" w:eastAsiaTheme="majorEastAsia" w:hAnsi="Arial" w:cstheme="majorBidi"/>
      <w:b/>
      <w:color w:val="2E74B5" w:themeColor="accent1" w:themeShade="BF"/>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rsid w:val="006F7C59"/>
    <w:pPr>
      <w:keepNext/>
      <w:spacing w:before="240" w:after="120"/>
    </w:pPr>
    <w:rPr>
      <w:rFonts w:ascii="Arial" w:hAnsi="Arial"/>
      <w:sz w:val="28"/>
    </w:rPr>
  </w:style>
  <w:style w:type="character" w:customStyle="1" w:styleId="EncabezadoCar">
    <w:name w:val="Encabezado Car"/>
    <w:basedOn w:val="Fuentedeprrafopredeter"/>
    <w:link w:val="Encabezado"/>
    <w:rsid w:val="006F7C59"/>
    <w:rPr>
      <w:rFonts w:ascii="Arial" w:eastAsia="Times New Roman" w:hAnsi="Arial" w:cs="Times New Roman"/>
      <w:sz w:val="28"/>
      <w:szCs w:val="20"/>
      <w:lang w:eastAsia="es-ES"/>
    </w:rPr>
  </w:style>
  <w:style w:type="paragraph" w:styleId="Piedepgina">
    <w:name w:val="footer"/>
    <w:basedOn w:val="Normal"/>
    <w:link w:val="PiedepginaCar"/>
    <w:uiPriority w:val="99"/>
    <w:rsid w:val="006F7C59"/>
    <w:pPr>
      <w:tabs>
        <w:tab w:val="center" w:pos="4252"/>
        <w:tab w:val="right" w:pos="8504"/>
      </w:tabs>
    </w:pPr>
  </w:style>
  <w:style w:type="character" w:customStyle="1" w:styleId="PiedepginaCar">
    <w:name w:val="Pie de página Car"/>
    <w:basedOn w:val="Fuentedeprrafopredeter"/>
    <w:link w:val="Piedepgina"/>
    <w:uiPriority w:val="99"/>
    <w:rsid w:val="006F7C59"/>
    <w:rPr>
      <w:rFonts w:ascii="Times New Roman" w:eastAsia="Times New Roman" w:hAnsi="Times New Roman" w:cs="Times New Roman"/>
      <w:sz w:val="24"/>
      <w:szCs w:val="20"/>
      <w:lang w:eastAsia="es-ES"/>
    </w:rPr>
  </w:style>
  <w:style w:type="character" w:styleId="Nmerodepgina">
    <w:name w:val="page number"/>
    <w:rsid w:val="006F7C59"/>
    <w:rPr>
      <w:rFonts w:cs="Times New Roman"/>
    </w:rPr>
  </w:style>
  <w:style w:type="paragraph" w:styleId="Sangradetextonormal">
    <w:name w:val="Body Text Indent"/>
    <w:basedOn w:val="Normal"/>
    <w:link w:val="SangradetextonormalCar"/>
    <w:rsid w:val="006F7C59"/>
    <w:pPr>
      <w:spacing w:after="120"/>
      <w:ind w:left="283"/>
    </w:pPr>
    <w:rPr>
      <w:lang w:val="x-none" w:eastAsia="x-none"/>
    </w:rPr>
  </w:style>
  <w:style w:type="character" w:customStyle="1" w:styleId="SangradetextonormalCar">
    <w:name w:val="Sangría de texto normal Car"/>
    <w:basedOn w:val="Fuentedeprrafopredeter"/>
    <w:link w:val="Sangradetextonormal"/>
    <w:rsid w:val="006F7C59"/>
    <w:rPr>
      <w:rFonts w:ascii="Times New Roman" w:eastAsia="Times New Roman" w:hAnsi="Times New Roman" w:cs="Times New Roman"/>
      <w:sz w:val="24"/>
      <w:szCs w:val="20"/>
      <w:lang w:val="x-none" w:eastAsia="x-none"/>
    </w:rPr>
  </w:style>
  <w:style w:type="paragraph" w:styleId="Textoindependiente">
    <w:name w:val="Body Text"/>
    <w:basedOn w:val="Normal"/>
    <w:link w:val="TextoindependienteCar"/>
    <w:uiPriority w:val="99"/>
    <w:semiHidden/>
    <w:unhideWhenUsed/>
    <w:rsid w:val="006F7C59"/>
    <w:pPr>
      <w:spacing w:after="120"/>
    </w:pPr>
  </w:style>
  <w:style w:type="character" w:customStyle="1" w:styleId="TextoindependienteCar">
    <w:name w:val="Texto independiente Car"/>
    <w:basedOn w:val="Fuentedeprrafopredeter"/>
    <w:link w:val="Textoindependiente"/>
    <w:uiPriority w:val="99"/>
    <w:semiHidden/>
    <w:rsid w:val="006F7C59"/>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4801F1"/>
    <w:pPr>
      <w:ind w:left="720"/>
      <w:contextualSpacing/>
    </w:pPr>
  </w:style>
  <w:style w:type="paragraph" w:customStyle="1" w:styleId="Predeterminado">
    <w:name w:val="Predeterminado"/>
    <w:rsid w:val="00056FEE"/>
    <w:pPr>
      <w:widowControl w:val="0"/>
      <w:suppressAutoHyphens/>
      <w:autoSpaceDE w:val="0"/>
      <w:spacing w:after="0" w:line="240" w:lineRule="auto"/>
    </w:pPr>
    <w:rPr>
      <w:rFonts w:ascii="Times New Roman" w:eastAsia="Times New Roman" w:hAnsi="Times New Roman" w:cs="Times New Roman"/>
      <w:kern w:val="1"/>
      <w:sz w:val="24"/>
      <w:szCs w:val="24"/>
      <w:lang w:eastAsia="zh-CN" w:bidi="hi-IN"/>
    </w:rPr>
  </w:style>
  <w:style w:type="table" w:styleId="Tablaconcuadrcula">
    <w:name w:val="Table Grid"/>
    <w:basedOn w:val="Tablanormal"/>
    <w:uiPriority w:val="99"/>
    <w:rsid w:val="00072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72539"/>
    <w:pPr>
      <w:suppressAutoHyphens w:val="0"/>
      <w:overflowPunct/>
      <w:autoSpaceDE/>
      <w:autoSpaceDN/>
      <w:adjustRightInd/>
      <w:textAlignment w:val="auto"/>
    </w:pPr>
    <w:rPr>
      <w:rFonts w:ascii="Calibri" w:eastAsia="Calibri" w:hAnsi="Calibri"/>
      <w:sz w:val="20"/>
      <w:lang w:eastAsia="en-US"/>
    </w:rPr>
  </w:style>
  <w:style w:type="character" w:customStyle="1" w:styleId="TextonotapieCar">
    <w:name w:val="Texto nota pie Car"/>
    <w:basedOn w:val="Fuentedeprrafopredeter"/>
    <w:link w:val="Textonotapie"/>
    <w:uiPriority w:val="99"/>
    <w:semiHidden/>
    <w:rsid w:val="00072539"/>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072539"/>
    <w:rPr>
      <w:vertAlign w:val="superscript"/>
    </w:rPr>
  </w:style>
  <w:style w:type="paragraph" w:styleId="NormalWeb">
    <w:name w:val="Normal (Web)"/>
    <w:basedOn w:val="Normal"/>
    <w:uiPriority w:val="99"/>
    <w:semiHidden/>
    <w:unhideWhenUsed/>
    <w:rsid w:val="008E6F91"/>
    <w:pPr>
      <w:suppressAutoHyphens w:val="0"/>
      <w:overflowPunct/>
      <w:autoSpaceDE/>
      <w:autoSpaceDN/>
      <w:adjustRightInd/>
      <w:spacing w:before="100" w:beforeAutospacing="1" w:after="100" w:afterAutospacing="1"/>
      <w:textAlignment w:val="auto"/>
    </w:pPr>
    <w:rPr>
      <w:szCs w:val="24"/>
    </w:rPr>
  </w:style>
  <w:style w:type="character" w:customStyle="1" w:styleId="Ttulo1Car">
    <w:name w:val="Título 1 Car"/>
    <w:basedOn w:val="Fuentedeprrafopredeter"/>
    <w:link w:val="Ttulo1"/>
    <w:uiPriority w:val="9"/>
    <w:rsid w:val="007C352A"/>
    <w:rPr>
      <w:rFonts w:ascii="Arial" w:eastAsiaTheme="majorEastAsia" w:hAnsi="Arial" w:cstheme="majorBidi"/>
      <w:b/>
      <w:color w:val="2E74B5" w:themeColor="accent1" w:themeShade="BF"/>
      <w:szCs w:val="32"/>
      <w:lang w:eastAsia="es-ES"/>
    </w:rPr>
  </w:style>
  <w:style w:type="character" w:customStyle="1" w:styleId="Ttulo2Car">
    <w:name w:val="Título 2 Car"/>
    <w:basedOn w:val="Fuentedeprrafopredeter"/>
    <w:link w:val="Ttulo2"/>
    <w:uiPriority w:val="9"/>
    <w:rsid w:val="007C352A"/>
    <w:rPr>
      <w:rFonts w:ascii="Arial" w:eastAsiaTheme="majorEastAsia" w:hAnsi="Arial" w:cstheme="majorBidi"/>
      <w:b/>
      <w:color w:val="2E74B5" w:themeColor="accent1" w:themeShade="BF"/>
      <w:szCs w:val="26"/>
      <w:lang w:eastAsia="es-ES"/>
    </w:rPr>
  </w:style>
  <w:style w:type="paragraph" w:styleId="TtuloTDC">
    <w:name w:val="TOC Heading"/>
    <w:basedOn w:val="Ttulo1"/>
    <w:next w:val="Normal"/>
    <w:uiPriority w:val="39"/>
    <w:unhideWhenUsed/>
    <w:qFormat/>
    <w:rsid w:val="00837B12"/>
    <w:pPr>
      <w:suppressAutoHyphens w:val="0"/>
      <w:overflowPunct/>
      <w:autoSpaceDE/>
      <w:autoSpaceDN/>
      <w:adjustRightInd/>
      <w:spacing w:line="259" w:lineRule="auto"/>
      <w:textAlignment w:val="auto"/>
      <w:outlineLvl w:val="9"/>
    </w:pPr>
    <w:rPr>
      <w:rFonts w:asciiTheme="majorHAnsi" w:hAnsiTheme="majorHAnsi"/>
      <w:b w:val="0"/>
      <w:sz w:val="32"/>
    </w:rPr>
  </w:style>
  <w:style w:type="paragraph" w:styleId="TDC1">
    <w:name w:val="toc 1"/>
    <w:basedOn w:val="Normal"/>
    <w:next w:val="Normal"/>
    <w:autoRedefine/>
    <w:uiPriority w:val="39"/>
    <w:unhideWhenUsed/>
    <w:rsid w:val="00837B12"/>
    <w:pPr>
      <w:spacing w:after="100"/>
    </w:pPr>
  </w:style>
  <w:style w:type="paragraph" w:styleId="TDC2">
    <w:name w:val="toc 2"/>
    <w:basedOn w:val="Normal"/>
    <w:next w:val="Normal"/>
    <w:autoRedefine/>
    <w:uiPriority w:val="39"/>
    <w:unhideWhenUsed/>
    <w:rsid w:val="00B442AC"/>
    <w:pPr>
      <w:tabs>
        <w:tab w:val="right" w:leader="dot" w:pos="9061"/>
      </w:tabs>
      <w:spacing w:after="100"/>
    </w:pPr>
  </w:style>
  <w:style w:type="character" w:styleId="Hipervnculo">
    <w:name w:val="Hyperlink"/>
    <w:basedOn w:val="Fuentedeprrafopredeter"/>
    <w:uiPriority w:val="99"/>
    <w:unhideWhenUsed/>
    <w:rsid w:val="00837B12"/>
    <w:rPr>
      <w:color w:val="0563C1" w:themeColor="hyperlink"/>
      <w:u w:val="single"/>
    </w:rPr>
  </w:style>
  <w:style w:type="character" w:styleId="Textoennegrita">
    <w:name w:val="Strong"/>
    <w:basedOn w:val="Fuentedeprrafopredeter"/>
    <w:uiPriority w:val="22"/>
    <w:qFormat/>
    <w:rsid w:val="00792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308304">
      <w:bodyDiv w:val="1"/>
      <w:marLeft w:val="0"/>
      <w:marRight w:val="0"/>
      <w:marTop w:val="0"/>
      <w:marBottom w:val="0"/>
      <w:divBdr>
        <w:top w:val="none" w:sz="0" w:space="0" w:color="auto"/>
        <w:left w:val="none" w:sz="0" w:space="0" w:color="auto"/>
        <w:bottom w:val="none" w:sz="0" w:space="0" w:color="auto"/>
        <w:right w:val="none" w:sz="0" w:space="0" w:color="auto"/>
      </w:divBdr>
    </w:div>
    <w:div w:id="1466041931">
      <w:bodyDiv w:val="1"/>
      <w:marLeft w:val="0"/>
      <w:marRight w:val="0"/>
      <w:marTop w:val="0"/>
      <w:marBottom w:val="0"/>
      <w:divBdr>
        <w:top w:val="none" w:sz="0" w:space="0" w:color="auto"/>
        <w:left w:val="none" w:sz="0" w:space="0" w:color="auto"/>
        <w:bottom w:val="none" w:sz="0" w:space="0" w:color="auto"/>
        <w:right w:val="none" w:sz="0" w:space="0" w:color="auto"/>
      </w:divBdr>
    </w:div>
    <w:div w:id="1953240172">
      <w:bodyDiv w:val="1"/>
      <w:marLeft w:val="0"/>
      <w:marRight w:val="0"/>
      <w:marTop w:val="0"/>
      <w:marBottom w:val="0"/>
      <w:divBdr>
        <w:top w:val="none" w:sz="0" w:space="0" w:color="auto"/>
        <w:left w:val="none" w:sz="0" w:space="0" w:color="auto"/>
        <w:bottom w:val="none" w:sz="0" w:space="0" w:color="auto"/>
        <w:right w:val="none" w:sz="0" w:space="0" w:color="auto"/>
      </w:divBdr>
    </w:div>
    <w:div w:id="209847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CD4EC-9EBC-4F1C-9586-4EEE80E4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9</Pages>
  <Words>2776</Words>
  <Characters>15268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PR.02.01.02.a</vt:lpstr>
    </vt:vector>
  </TitlesOfParts>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PR.02.01.02.a</dc:title>
  <dc:subject/>
  <dc:creator>DGA</dc:creator>
  <cp:keywords/>
  <dc:description/>
  <cp:lastModifiedBy>Javier Gascón</cp:lastModifiedBy>
  <cp:revision>45</cp:revision>
  <dcterms:created xsi:type="dcterms:W3CDTF">2025-07-17T08:27:00Z</dcterms:created>
  <dcterms:modified xsi:type="dcterms:W3CDTF">2025-07-21T09:20:00Z</dcterms:modified>
</cp:coreProperties>
</file>