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219" w:rsidRPr="007B640B" w:rsidRDefault="000E3219" w:rsidP="00EB1197">
      <w:pPr>
        <w:spacing w:before="60" w:afterLines="60"/>
        <w:ind w:left="57"/>
        <w:jc w:val="center"/>
        <w:rPr>
          <w:rFonts w:ascii="Arial" w:hAnsi="Arial" w:cs="Arial"/>
          <w:b/>
          <w:bCs/>
          <w:sz w:val="20"/>
          <w:szCs w:val="20"/>
        </w:rPr>
      </w:pPr>
      <w:r>
        <w:rPr>
          <w:rFonts w:ascii="Arial" w:hAnsi="Arial" w:cs="Arial"/>
          <w:b/>
          <w:bCs/>
          <w:sz w:val="20"/>
          <w:szCs w:val="20"/>
        </w:rPr>
        <w:t xml:space="preserve">BIOLOGÍA Y GEOLOGÍA </w:t>
      </w:r>
    </w:p>
    <w:p w:rsidR="000E3219" w:rsidRDefault="000E3219" w:rsidP="00EB1197">
      <w:pPr>
        <w:tabs>
          <w:tab w:val="left" w:pos="0"/>
        </w:tabs>
        <w:spacing w:before="60" w:afterLines="60"/>
        <w:ind w:left="57"/>
        <w:jc w:val="both"/>
        <w:rPr>
          <w:rFonts w:ascii="Arial" w:hAnsi="Arial" w:cs="Arial"/>
          <w:b/>
          <w:bCs/>
          <w:color w:val="000000"/>
          <w:sz w:val="20"/>
          <w:szCs w:val="20"/>
        </w:rPr>
      </w:pPr>
      <w:r w:rsidRPr="00305247">
        <w:rPr>
          <w:rFonts w:ascii="Arial" w:hAnsi="Arial" w:cs="Arial"/>
          <w:b/>
          <w:bCs/>
          <w:color w:val="000000"/>
          <w:sz w:val="20"/>
          <w:szCs w:val="20"/>
        </w:rPr>
        <w:tab/>
      </w:r>
    </w:p>
    <w:p w:rsidR="000E3219" w:rsidRDefault="000E3219" w:rsidP="00EB1197">
      <w:pPr>
        <w:tabs>
          <w:tab w:val="left" w:pos="0"/>
        </w:tabs>
        <w:spacing w:before="60" w:afterLines="60"/>
        <w:ind w:left="57"/>
        <w:jc w:val="both"/>
        <w:rPr>
          <w:rFonts w:ascii="Arial" w:hAnsi="Arial" w:cs="Arial"/>
          <w:b/>
          <w:bCs/>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Introducción</w:t>
      </w:r>
    </w:p>
    <w:p w:rsidR="000E3219" w:rsidRPr="00305247" w:rsidRDefault="000E3219" w:rsidP="00EB1197">
      <w:pPr>
        <w:tabs>
          <w:tab w:val="left" w:pos="0"/>
        </w:tabs>
        <w:spacing w:before="60" w:afterLines="60"/>
        <w:ind w:left="57"/>
        <w:jc w:val="both"/>
        <w:rPr>
          <w:rFonts w:ascii="Arial" w:hAnsi="Arial" w:cs="Arial"/>
          <w:b/>
          <w:bCs/>
          <w:i/>
          <w:iCs/>
          <w:color w:val="000000"/>
          <w:sz w:val="20"/>
          <w:szCs w:val="20"/>
        </w:rPr>
      </w:pP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La materia de Biología y Geología debe contribuir durante </w:t>
      </w:r>
      <w:smartTag w:uri="urn:schemas-microsoft-com:office:smarttags" w:element="PersonName">
        <w:smartTagPr>
          <w:attr w:name="ProductID" w:val="la Educación Secundaria"/>
        </w:smartTagPr>
        <w:r w:rsidRPr="00C80EFE">
          <w:rPr>
            <w:rFonts w:ascii="Arial" w:hAnsi="Arial" w:cs="Arial"/>
            <w:color w:val="auto"/>
            <w:sz w:val="20"/>
            <w:szCs w:val="20"/>
          </w:rPr>
          <w:t>la Educación Secundaria</w:t>
        </w:r>
      </w:smartTag>
      <w:r w:rsidRPr="00C80EFE">
        <w:rPr>
          <w:rFonts w:ascii="Arial" w:hAnsi="Arial" w:cs="Arial"/>
          <w:color w:val="auto"/>
          <w:sz w:val="20"/>
          <w:szCs w:val="20"/>
        </w:rPr>
        <w:t xml:space="preserve"> Obligatoria (ESO) a que el alumnado adquiera unos conocimientos y destrezas básicas que le permitan </w:t>
      </w:r>
      <w:r>
        <w:rPr>
          <w:rFonts w:ascii="Arial" w:hAnsi="Arial" w:cs="Arial"/>
          <w:color w:val="auto"/>
          <w:sz w:val="20"/>
          <w:szCs w:val="20"/>
        </w:rPr>
        <w:t>adquirir una cultura científica. L</w:t>
      </w:r>
      <w:r w:rsidRPr="00C80EFE">
        <w:rPr>
          <w:rFonts w:ascii="Arial" w:hAnsi="Arial" w:cs="Arial"/>
          <w:color w:val="auto"/>
          <w:sz w:val="20"/>
          <w:szCs w:val="20"/>
        </w:rPr>
        <w:t>os alumnos deben identificarse como agentes activos, y reconocer que de sus actuaciones y conocimientos dependerá el desarrollo de su entorno.</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Los contenidos se han organizado tomando como punto de partida los conocimientos que las Ciencias de </w:t>
      </w:r>
      <w:smartTag w:uri="urn:schemas-microsoft-com:office:smarttags" w:element="PersonName">
        <w:smartTagPr>
          <w:attr w:name="ProductID" w:val="la Naturaleza"/>
        </w:smartTagPr>
        <w:r w:rsidRPr="00C80EFE">
          <w:rPr>
            <w:rFonts w:ascii="Arial" w:hAnsi="Arial" w:cs="Arial"/>
            <w:color w:val="auto"/>
            <w:sz w:val="20"/>
            <w:szCs w:val="20"/>
          </w:rPr>
          <w:t>la Naturaleza</w:t>
        </w:r>
      </w:smartTag>
      <w:r w:rsidRPr="00C80EFE">
        <w:rPr>
          <w:rFonts w:ascii="Arial" w:hAnsi="Arial" w:cs="Arial"/>
          <w:color w:val="auto"/>
          <w:sz w:val="20"/>
          <w:szCs w:val="20"/>
        </w:rPr>
        <w:t xml:space="preserve"> han aportado al alumnado durante la etapa previa de Educación Primaria, y la forma en que ya comprenden su entorno y el mundo en el que viven desde un punto de vista científico tecnológico.</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Es importante que los alumnos tengan una visión global de la materia entendiendo que los contenidos se complementan y que sean capaces de elaborar una opinión estructurada y fundamentada.  El alumno tendrá que llegar a expresarse con precisión,  dominando el lenguaje científico. Se trabaja el método científico, y su puesta en práctica culminará con la realización de un proyecto de investigación a final de cada curso.</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A lo largo del primer curso, el alumnado deberá llegar a entender y relacionar los cambios producidos en </w:t>
      </w:r>
      <w:smartTag w:uri="urn:schemas-microsoft-com:office:smarttags" w:element="PersonName">
        <w:smartTagPr>
          <w:attr w:name="ProductID" w:val="la Tierra"/>
        </w:smartTagPr>
        <w:r w:rsidRPr="00C80EFE">
          <w:rPr>
            <w:rFonts w:ascii="Arial" w:hAnsi="Arial" w:cs="Arial"/>
            <w:color w:val="auto"/>
            <w:sz w:val="20"/>
            <w:szCs w:val="20"/>
          </w:rPr>
          <w:t>la Tierra</w:t>
        </w:r>
      </w:smartTag>
      <w:r w:rsidRPr="00C80EFE">
        <w:rPr>
          <w:rFonts w:ascii="Arial" w:hAnsi="Arial" w:cs="Arial"/>
          <w:color w:val="auto"/>
          <w:sz w:val="20"/>
          <w:szCs w:val="20"/>
        </w:rPr>
        <w:t xml:space="preserve"> debido a su posición en el Sistema Solar, las características de la geosfera así como ampliar la visión al Universo. El eje vertebrador de la materia girará en torno a los seres vivos y su interacción con </w:t>
      </w:r>
      <w:smartTag w:uri="urn:schemas-microsoft-com:office:smarttags" w:element="PersonName">
        <w:smartTagPr>
          <w:attr w:name="ProductID" w:val="la Tierra"/>
        </w:smartTagPr>
        <w:r w:rsidRPr="00C80EFE">
          <w:rPr>
            <w:rFonts w:ascii="Arial" w:hAnsi="Arial" w:cs="Arial"/>
            <w:color w:val="auto"/>
            <w:sz w:val="20"/>
            <w:szCs w:val="20"/>
          </w:rPr>
          <w:t>la Tierra</w:t>
        </w:r>
      </w:smartTag>
      <w:r w:rsidRPr="00C80EFE">
        <w:rPr>
          <w:rFonts w:ascii="Arial" w:hAnsi="Arial" w:cs="Arial"/>
          <w:color w:val="auto"/>
          <w:sz w:val="20"/>
          <w:szCs w:val="20"/>
        </w:rPr>
        <w:t>, incidiendo especialmente en la importancia que la conservación del medio ambiente tiene para todos los seres vivos, tratando de conocer las características del entorno natural de Aragón, es importante que reconozcan los ecosistemas que les rodea y sean respetuosos con el medio ambiente, entender las consecuencias directas de sus actuaciones para convertirse en ciudadanos concienciados en preservar nuestro entorno natural.</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En tercero de </w:t>
      </w:r>
      <w:smartTag w:uri="urn:schemas-microsoft-com:office:smarttags" w:element="PersonName">
        <w:smartTagPr>
          <w:attr w:name="ProductID" w:val="la ESO"/>
        </w:smartTagPr>
        <w:r w:rsidRPr="00C80EFE">
          <w:rPr>
            <w:rFonts w:ascii="Arial" w:hAnsi="Arial" w:cs="Arial"/>
            <w:color w:val="auto"/>
            <w:sz w:val="20"/>
            <w:szCs w:val="20"/>
          </w:rPr>
          <w:t>la ESO</w:t>
        </w:r>
      </w:smartTag>
      <w:r w:rsidRPr="00C80EFE">
        <w:rPr>
          <w:rFonts w:ascii="Arial" w:hAnsi="Arial" w:cs="Arial"/>
          <w:color w:val="auto"/>
          <w:sz w:val="20"/>
          <w:szCs w:val="20"/>
        </w:rPr>
        <w:t xml:space="preserve"> la materia tiene como núcleos centrales la salud y su promoción y el relieve terrestre. El principal objetivo es que el alumnado adquiera las capacidades y competencias que les permitan cuidar su cuerpo tanto a nivel físico como mental, así como valorar y tener una actuación crítica ante la información y ante actitudes sociales que puedan repercutir negativamente en su desarrollo físico, social y psicológico. Asimismo, deben aprender a ser responsables de sus decisiones diarias y las consecuencias que las mismas tienen en su salud y en el entorno que les rodea, y a comprender el valor que la investigación tiene en los avances médicos y en el impacto de la calidad de vida de las personas.</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En cuarto curso de </w:t>
      </w:r>
      <w:smartTag w:uri="urn:schemas-microsoft-com:office:smarttags" w:element="PersonName">
        <w:smartTagPr>
          <w:attr w:name="ProductID" w:val="la ESO"/>
        </w:smartTagPr>
        <w:r w:rsidRPr="00C80EFE">
          <w:rPr>
            <w:rFonts w:ascii="Arial" w:hAnsi="Arial" w:cs="Arial"/>
            <w:color w:val="auto"/>
            <w:sz w:val="20"/>
            <w:szCs w:val="20"/>
          </w:rPr>
          <w:t>la ESO</w:t>
        </w:r>
      </w:smartTag>
      <w:r w:rsidRPr="00C80EFE">
        <w:rPr>
          <w:rFonts w:ascii="Arial" w:hAnsi="Arial" w:cs="Arial"/>
          <w:color w:val="auto"/>
          <w:sz w:val="20"/>
          <w:szCs w:val="20"/>
        </w:rPr>
        <w:t>, se inicia al alumnado en las grandes teorías que han permitido el desarrollo más actual de esta ciencia: la tectónica de placas, la teoría celular y la teoría de la evolución, para finalizar con el estudio de los ecosistemas, las relaciones tróficas entre los distintos niveles y la interacción de los organismos entre ellos y con el medio, así como su repercusión en la dinámica y evolución de dichos ecosistemas.</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Durante esta etapa se persigue asentar los conocimientos ya adquiridos, para ir construyendo curso a curso conocimientos y destrezas que permitan al alumnado ser ciudadanos respetuosos consigo mismos, con los demás y con el medio, con el material que utilizan o que está a su disposición, responsables, capaces de tener criterios propios y de no perder el interés que tienen desde el comienzo de su temprana actividad escolar por no dejar de aprender.</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Al finalizar la etapa, el alumnado deberá haber adquirido los conocimientos esenciales que se incluyen en el currículo básico y las estrategias del método científico. La comprensión lectora, la expresión oral y escrita, la argumentación en público y la comunicación audiovisual se afianzarán durante esta etapa; igualmente el alumnado deberá desarrollar actitudes conducentes a la reflexión y el análisis sobre los grandes avances científicos de la actualidad, sus ventajas y las implicaciones éticas que en ocasiones se plantean, y conocer y utilizar las normas básicas de seguridad y uso del material de laboratorio.</w:t>
      </w:r>
    </w:p>
    <w:p w:rsidR="000E3219" w:rsidRPr="00C80EFE" w:rsidRDefault="000E3219" w:rsidP="00C80EFE">
      <w:pPr>
        <w:pStyle w:val="normal0"/>
        <w:spacing w:after="60"/>
        <w:ind w:left="57" w:firstLine="709"/>
        <w:rPr>
          <w:rFonts w:ascii="Arial" w:hAnsi="Arial" w:cs="Arial"/>
          <w:color w:val="auto"/>
          <w:sz w:val="20"/>
          <w:szCs w:val="20"/>
        </w:rPr>
      </w:pPr>
    </w:p>
    <w:p w:rsidR="000E3219" w:rsidRDefault="000E3219" w:rsidP="00CC12FA">
      <w:pPr>
        <w:spacing w:before="60" w:after="60"/>
        <w:ind w:left="57"/>
        <w:jc w:val="both"/>
        <w:rPr>
          <w:rFonts w:ascii="Arial" w:hAnsi="Arial" w:cs="Arial"/>
          <w:sz w:val="20"/>
          <w:szCs w:val="20"/>
        </w:rPr>
      </w:pPr>
    </w:p>
    <w:p w:rsidR="000E3219" w:rsidRDefault="000E3219" w:rsidP="00CC12FA">
      <w:pPr>
        <w:spacing w:before="60" w:after="60"/>
        <w:ind w:left="57"/>
        <w:jc w:val="both"/>
        <w:rPr>
          <w:rFonts w:ascii="Arial" w:hAnsi="Arial" w:cs="Arial"/>
          <w:sz w:val="20"/>
          <w:szCs w:val="20"/>
        </w:rPr>
      </w:pPr>
    </w:p>
    <w:p w:rsidR="000E3219" w:rsidRDefault="000E3219" w:rsidP="00CC12FA">
      <w:pPr>
        <w:spacing w:before="60" w:after="60"/>
        <w:ind w:left="57"/>
        <w:jc w:val="both"/>
        <w:rPr>
          <w:rFonts w:ascii="Arial" w:hAnsi="Arial" w:cs="Arial"/>
          <w:sz w:val="20"/>
          <w:szCs w:val="20"/>
        </w:rPr>
      </w:pPr>
    </w:p>
    <w:p w:rsidR="000E3219" w:rsidRDefault="000E3219" w:rsidP="00EB1197">
      <w:pPr>
        <w:tabs>
          <w:tab w:val="left" w:pos="0"/>
        </w:tabs>
        <w:spacing w:before="60" w:afterLines="60"/>
        <w:ind w:left="57"/>
        <w:jc w:val="both"/>
        <w:rPr>
          <w:rFonts w:ascii="Arial" w:hAnsi="Arial" w:cs="Arial"/>
          <w:b/>
          <w:bCs/>
          <w:color w:val="000000"/>
          <w:sz w:val="20"/>
          <w:szCs w:val="20"/>
        </w:rPr>
      </w:pPr>
      <w:r>
        <w:rPr>
          <w:rFonts w:ascii="Arial" w:hAnsi="Arial" w:cs="Arial"/>
          <w:sz w:val="20"/>
          <w:szCs w:val="20"/>
        </w:rPr>
        <w:tab/>
      </w:r>
      <w:r w:rsidRPr="00305247">
        <w:rPr>
          <w:rFonts w:ascii="Arial" w:hAnsi="Arial" w:cs="Arial"/>
          <w:b/>
          <w:bCs/>
          <w:color w:val="000000"/>
          <w:sz w:val="20"/>
          <w:szCs w:val="20"/>
        </w:rPr>
        <w:t>Contribución de la materia para la adquisi</w:t>
      </w:r>
      <w:r>
        <w:rPr>
          <w:rFonts w:ascii="Arial" w:hAnsi="Arial" w:cs="Arial"/>
          <w:b/>
          <w:bCs/>
          <w:color w:val="000000"/>
          <w:sz w:val="20"/>
          <w:szCs w:val="20"/>
        </w:rPr>
        <w:t xml:space="preserve">ción de las competencias clave </w:t>
      </w:r>
    </w:p>
    <w:p w:rsidR="000E3219" w:rsidRDefault="000E3219" w:rsidP="00EB1197">
      <w:pPr>
        <w:tabs>
          <w:tab w:val="left" w:pos="0"/>
        </w:tabs>
        <w:spacing w:before="60" w:afterLines="60"/>
        <w:ind w:left="57"/>
        <w:jc w:val="both"/>
        <w:rPr>
          <w:rFonts w:ascii="Arial" w:hAnsi="Arial" w:cs="Arial"/>
          <w:b/>
          <w:bCs/>
          <w:color w:val="000000"/>
          <w:sz w:val="20"/>
          <w:szCs w:val="20"/>
        </w:rPr>
      </w:pP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Competencia en comunicación lingüística</w:t>
      </w:r>
    </w:p>
    <w:p w:rsidR="000E3219" w:rsidRPr="009A32BA" w:rsidRDefault="000E3219" w:rsidP="00EB1197">
      <w:pPr>
        <w:spacing w:before="60" w:afterLines="60"/>
        <w:ind w:left="57"/>
        <w:jc w:val="both"/>
        <w:rPr>
          <w:rFonts w:ascii="Arial" w:hAnsi="Arial" w:cs="Arial"/>
          <w:sz w:val="20"/>
          <w:szCs w:val="20"/>
        </w:rPr>
      </w:pPr>
      <w:r>
        <w:rPr>
          <w:rFonts w:ascii="Arial" w:hAnsi="Arial" w:cs="Arial"/>
          <w:i/>
          <w:iCs/>
          <w:sz w:val="20"/>
          <w:szCs w:val="20"/>
        </w:rPr>
        <w:tab/>
      </w:r>
      <w:r w:rsidRPr="009A32BA">
        <w:rPr>
          <w:rFonts w:ascii="Arial" w:hAnsi="Arial" w:cs="Arial"/>
          <w:sz w:val="20"/>
          <w:szCs w:val="20"/>
        </w:rPr>
        <w:t>La información aparece como elemento imprescindible de una buena parte de los aprendizajes de la materia y se presenta en diferentes códigos y formatos: leer un mapa, interpretar un gráfico, observar un fenómeno o entender un texto científico, requiere un vocabulario específico y procedimientos diferenciados de búsqueda, selección, organización e interpretación. El alumnado será capaz de diferenciar entre el lenguaje que hace posible la comunicación entre las personas y el que utiliza la ciencia para explicar fenómenos.</w:t>
      </w:r>
    </w:p>
    <w:p w:rsidR="000E3219" w:rsidRDefault="000E3219" w:rsidP="00EB1197">
      <w:pPr>
        <w:spacing w:before="60" w:afterLines="60"/>
        <w:ind w:left="57"/>
        <w:jc w:val="both"/>
        <w:rPr>
          <w:rFonts w:ascii="Arial" w:hAnsi="Arial" w:cs="Arial"/>
          <w:sz w:val="20"/>
          <w:szCs w:val="20"/>
        </w:rPr>
      </w:pPr>
      <w:r w:rsidRPr="00305247">
        <w:rPr>
          <w:rFonts w:ascii="Arial" w:hAnsi="Arial" w:cs="Arial"/>
          <w:i/>
          <w:iCs/>
          <w:sz w:val="20"/>
          <w:szCs w:val="20"/>
        </w:rPr>
        <w:t>Competencia matemática y competencias básicas en ciencia y tecnología</w:t>
      </w:r>
    </w:p>
    <w:p w:rsidR="000E3219" w:rsidRPr="009A32BA" w:rsidRDefault="000E3219" w:rsidP="00EB1197">
      <w:pPr>
        <w:spacing w:before="60" w:afterLines="60"/>
        <w:ind w:left="57" w:firstLine="708"/>
        <w:jc w:val="both"/>
        <w:rPr>
          <w:rFonts w:ascii="Arial" w:hAnsi="Arial" w:cs="Arial"/>
          <w:sz w:val="20"/>
          <w:szCs w:val="20"/>
        </w:rPr>
      </w:pPr>
      <w:r w:rsidRPr="009A32BA">
        <w:rPr>
          <w:rFonts w:ascii="Arial" w:hAnsi="Arial" w:cs="Arial"/>
          <w:sz w:val="20"/>
          <w:szCs w:val="20"/>
        </w:rPr>
        <w:t>Los aprendizajes de la materia están centrados en el acercamiento al mundo físico y a la interacción responsable con él, lo que implica: el sentido de la responsabilidad en relación a la conservación de los recursos naturales, la adopción de una actitud adecuada para lograr una vida física y mental saludable, el apoyo a la investigación científica y la valoración del conocimiento científico y así como de los criterios éticos asociados a este. En definitiva, el alumnado desarrolla un pensamiento científico que le capacita para identificar, plantear y resolver situaciones de la vida cotidiana análogamente a como se actúa frente a los retos propios de la actividades científicas.</w:t>
      </w: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Competencia digital</w:t>
      </w:r>
    </w:p>
    <w:p w:rsidR="000E3219" w:rsidRPr="00CA3EE1" w:rsidRDefault="000E3219" w:rsidP="00CC12FA">
      <w:pPr>
        <w:pStyle w:val="Normal1"/>
        <w:spacing w:after="60"/>
        <w:ind w:left="57"/>
        <w:rPr>
          <w:color w:val="auto"/>
        </w:rPr>
      </w:pPr>
      <w:r w:rsidRPr="00CA3EE1">
        <w:rPr>
          <w:rFonts w:ascii="Arial" w:hAnsi="Arial" w:cs="Arial"/>
          <w:color w:val="auto"/>
          <w:sz w:val="20"/>
          <w:szCs w:val="20"/>
        </w:rPr>
        <w:t xml:space="preserve">Las Tecnologías de </w:t>
      </w:r>
      <w:smartTag w:uri="urn:schemas-microsoft-com:office:smarttags" w:element="PersonName">
        <w:smartTagPr>
          <w:attr w:name="ProductID" w:val="la Información"/>
        </w:smartTagPr>
        <w:r w:rsidRPr="00CA3EE1">
          <w:rPr>
            <w:rFonts w:ascii="Arial" w:hAnsi="Arial" w:cs="Arial"/>
            <w:color w:val="auto"/>
            <w:sz w:val="20"/>
            <w:szCs w:val="20"/>
          </w:rPr>
          <w:t>la Información</w:t>
        </w:r>
      </w:smartTag>
      <w:r w:rsidRPr="00CA3EE1">
        <w:rPr>
          <w:rFonts w:ascii="Arial" w:hAnsi="Arial" w:cs="Arial"/>
          <w:color w:val="auto"/>
          <w:sz w:val="20"/>
          <w:szCs w:val="20"/>
        </w:rPr>
        <w:t xml:space="preserve"> y </w:t>
      </w:r>
      <w:smartTag w:uri="urn:schemas-microsoft-com:office:smarttags" w:element="PersonName">
        <w:smartTagPr>
          <w:attr w:name="ProductID" w:val="la Comunicación"/>
        </w:smartTagPr>
        <w:r w:rsidRPr="00CA3EE1">
          <w:rPr>
            <w:rFonts w:ascii="Arial" w:hAnsi="Arial" w:cs="Arial"/>
            <w:color w:val="auto"/>
            <w:sz w:val="20"/>
            <w:szCs w:val="20"/>
          </w:rPr>
          <w:t>la Comunicación</w:t>
        </w:r>
      </w:smartTag>
      <w:r w:rsidRPr="00CA3EE1">
        <w:rPr>
          <w:rFonts w:ascii="Arial" w:hAnsi="Arial" w:cs="Arial"/>
          <w:color w:val="auto"/>
          <w:sz w:val="20"/>
          <w:szCs w:val="20"/>
        </w:rPr>
        <w:t xml:space="preserve"> son una herramienta atractiva, motivadora y facilitadora de los aprendizajes, al permitir aproximar los fenómenos biológicos y geológicos a la experiencia del alumnado. La competencia digital se consigue a través del uso creativo, crítico y seguro de las mismas para alcanzar los objetivos de aprendizaje.</w:t>
      </w: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 xml:space="preserve">Competencia de aprender a aprender </w:t>
      </w:r>
    </w:p>
    <w:p w:rsidR="000E3219" w:rsidRDefault="000E3219" w:rsidP="00EB1197">
      <w:pPr>
        <w:spacing w:before="60" w:afterLines="60"/>
        <w:ind w:left="57" w:firstLine="708"/>
        <w:jc w:val="both"/>
        <w:rPr>
          <w:rFonts w:ascii="Arial" w:hAnsi="Arial" w:cs="Arial"/>
          <w:sz w:val="20"/>
          <w:szCs w:val="20"/>
        </w:rPr>
      </w:pPr>
      <w:r w:rsidRPr="00CA3EE1">
        <w:rPr>
          <w:rFonts w:ascii="Arial" w:hAnsi="Arial" w:cs="Arial"/>
          <w:sz w:val="20"/>
          <w:szCs w:val="20"/>
        </w:rPr>
        <w:t>El desarrollo de proyectos y actividades que impliquen la habilidad para iniciar, organizar y persistir en el aprendizaje paralelamente al dominio de capacidades y destrezas propias de la materia, la reflexión sobre qué se ha aprendido, cómo se ha hecho, de quién y dónde lo ha aprendido, así como el esfuerzo por contarlo oralmente y por escrito, contribuirá sin duda a su desarrollo. Y motivará al alumnado para abordar futuras tareas de aprendizaje.</w:t>
      </w: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Competencia sociales y cívicas</w:t>
      </w:r>
    </w:p>
    <w:p w:rsidR="000E3219" w:rsidRPr="00CA3EE1" w:rsidRDefault="000E3219" w:rsidP="00EB1197">
      <w:pPr>
        <w:spacing w:before="60" w:afterLines="60"/>
        <w:ind w:left="57" w:firstLine="708"/>
        <w:jc w:val="both"/>
      </w:pPr>
      <w:r w:rsidRPr="00CA3EE1">
        <w:rPr>
          <w:rFonts w:ascii="Arial" w:hAnsi="Arial" w:cs="Arial"/>
          <w:sz w:val="20"/>
          <w:szCs w:val="20"/>
        </w:rPr>
        <w:t>La utilización del trabajo cooperativo como metodología de aula y actividades como el proyecto de investigación, contribuyen al desarrollo de esta competencia a través del diálogo, el debate, la resolución de conflictos y la asunción de responsabilidades en grupo. Además la competencia social exige entender el modo en que las personas pueden procurarse un estado de salud física y mental óptimo y saber cómo un estilo de vida saludable puede contribuir a ello.</w:t>
      </w: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Competencia de sentido de iniciativa y espíritu emprendedor</w:t>
      </w:r>
    </w:p>
    <w:p w:rsidR="000E3219" w:rsidRPr="00CA3EE1" w:rsidRDefault="000E3219" w:rsidP="00CC12FA">
      <w:pPr>
        <w:pStyle w:val="Normal1"/>
        <w:spacing w:after="60"/>
        <w:ind w:left="57"/>
        <w:rPr>
          <w:color w:val="auto"/>
        </w:rPr>
      </w:pPr>
      <w:r w:rsidRPr="00CA3EE1">
        <w:rPr>
          <w:rFonts w:ascii="Arial" w:hAnsi="Arial" w:cs="Arial"/>
          <w:color w:val="auto"/>
          <w:sz w:val="20"/>
          <w:szCs w:val="20"/>
        </w:rPr>
        <w:t>En la matera se plantean situaciones en que las que la toma de decisiones parte del conocimiento de uno mismo y se basan en la planificación de forma autónoma, imaginativa y creativa de actividades. Así, el trabajo por proyectos o el aprendizaje basado en problemas harán que el alumno adquiera la habilidad para planificar, organizar y gestionar proyectos, trabajando de forma individual o en equipo.</w:t>
      </w:r>
    </w:p>
    <w:p w:rsidR="000E3219" w:rsidRDefault="000E3219" w:rsidP="00EB1197">
      <w:pPr>
        <w:spacing w:before="60" w:afterLines="60"/>
        <w:ind w:left="57"/>
        <w:jc w:val="both"/>
        <w:rPr>
          <w:rFonts w:ascii="Arial" w:hAnsi="Arial" w:cs="Arial"/>
          <w:i/>
          <w:iCs/>
          <w:sz w:val="20"/>
          <w:szCs w:val="20"/>
        </w:rPr>
      </w:pPr>
      <w:r w:rsidRPr="00305247">
        <w:rPr>
          <w:rFonts w:ascii="Arial" w:hAnsi="Arial" w:cs="Arial"/>
          <w:i/>
          <w:iCs/>
          <w:sz w:val="20"/>
          <w:szCs w:val="20"/>
        </w:rPr>
        <w:t>Competencia de conciencia y expresiones culturales</w:t>
      </w:r>
    </w:p>
    <w:p w:rsidR="000E3219" w:rsidRDefault="000E3219" w:rsidP="00CC12FA">
      <w:pPr>
        <w:pStyle w:val="Normal1"/>
        <w:spacing w:after="60"/>
        <w:ind w:left="57"/>
        <w:rPr>
          <w:rFonts w:ascii="Arial" w:hAnsi="Arial" w:cs="Arial"/>
          <w:color w:val="auto"/>
          <w:sz w:val="20"/>
          <w:szCs w:val="20"/>
        </w:rPr>
      </w:pPr>
      <w:r w:rsidRPr="00CA3EE1">
        <w:rPr>
          <w:rFonts w:ascii="Arial" w:hAnsi="Arial" w:cs="Arial"/>
          <w:color w:val="auto"/>
          <w:sz w:val="20"/>
          <w:szCs w:val="20"/>
        </w:rPr>
        <w:t>A través del descubrimiento de las distintas manifestaciones de la herencia cultural en los ámbitos medioambientales de Aragón, el alumnado desarrollará la competencia que capacita para una interacción responsable con el mundo físico desde acciones orientadas a su conservación y mejora, como patrimonio natural.</w:t>
      </w:r>
    </w:p>
    <w:p w:rsidR="000E3219" w:rsidRDefault="000E3219" w:rsidP="00CC12FA">
      <w:pPr>
        <w:pStyle w:val="Normal1"/>
        <w:spacing w:after="60"/>
        <w:ind w:left="57"/>
        <w:rPr>
          <w:rFonts w:ascii="Arial" w:hAnsi="Arial" w:cs="Arial"/>
          <w:color w:val="auto"/>
          <w:sz w:val="20"/>
          <w:szCs w:val="20"/>
        </w:rPr>
      </w:pPr>
    </w:p>
    <w:p w:rsidR="000E3219" w:rsidRDefault="000E3219" w:rsidP="00CC12FA">
      <w:pPr>
        <w:pStyle w:val="Normal1"/>
        <w:spacing w:after="60"/>
        <w:ind w:left="57"/>
        <w:rPr>
          <w:rFonts w:ascii="Arial" w:hAnsi="Arial" w:cs="Arial"/>
          <w:color w:val="auto"/>
          <w:sz w:val="20"/>
          <w:szCs w:val="20"/>
        </w:rPr>
      </w:pPr>
    </w:p>
    <w:p w:rsidR="000E3219" w:rsidRDefault="000E3219" w:rsidP="00CC12FA">
      <w:pPr>
        <w:pStyle w:val="Normal1"/>
        <w:spacing w:after="60"/>
        <w:ind w:left="57"/>
        <w:rPr>
          <w:rFonts w:ascii="Arial" w:hAnsi="Arial" w:cs="Arial"/>
          <w:color w:val="auto"/>
          <w:sz w:val="20"/>
          <w:szCs w:val="20"/>
        </w:rPr>
      </w:pPr>
    </w:p>
    <w:p w:rsidR="000E3219" w:rsidRPr="00CA3EE1" w:rsidRDefault="000E3219" w:rsidP="00CC12FA">
      <w:pPr>
        <w:pStyle w:val="Normal1"/>
        <w:spacing w:after="60"/>
        <w:ind w:left="57"/>
        <w:rPr>
          <w:rFonts w:ascii="Arial" w:hAnsi="Arial" w:cs="Arial"/>
          <w:color w:val="auto"/>
          <w:sz w:val="20"/>
          <w:szCs w:val="20"/>
        </w:rPr>
      </w:pPr>
    </w:p>
    <w:p w:rsidR="000E3219" w:rsidRDefault="000E3219" w:rsidP="00CC12FA">
      <w:pPr>
        <w:tabs>
          <w:tab w:val="left" w:pos="0"/>
        </w:tabs>
        <w:spacing w:before="60" w:after="60"/>
        <w:ind w:left="57"/>
        <w:jc w:val="both"/>
        <w:rPr>
          <w:rFonts w:ascii="Arial" w:hAnsi="Arial" w:cs="Arial"/>
          <w:b/>
          <w:bCs/>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Objetivos</w:t>
      </w:r>
    </w:p>
    <w:p w:rsidR="000E3219" w:rsidRPr="00305247" w:rsidRDefault="000E3219" w:rsidP="00CC12FA">
      <w:pPr>
        <w:tabs>
          <w:tab w:val="left" w:pos="0"/>
        </w:tabs>
        <w:spacing w:before="60" w:after="60"/>
        <w:ind w:left="57"/>
        <w:jc w:val="both"/>
        <w:rPr>
          <w:rFonts w:ascii="Arial" w:hAnsi="Arial" w:cs="Arial"/>
          <w:b/>
          <w:bCs/>
          <w:sz w:val="20"/>
          <w:szCs w:val="20"/>
        </w:rPr>
      </w:pP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 xml:space="preserve">Obj.BG.1. Reconocer y valorar las aportaciones de la ciencia para la mejora de las condiciones de existencia de los seres humanos y apreciar la importancia de la formación científica. </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Obj.BG.2. Conocer los fundamentos del método científico, así como estrategias coherentes con los procedimientos de las ciencias (discusión del interés de los problemas planteados, formulación de hipótesis, elaboración de estrategias de resolución y de diseños experimentales y análisis de resultados, consideración de aplicaciones y repercusiones dentro de una coherencia global) y aplicarlos en la resolución de problemas. De este modo,  comprender y utilizar las estrategias y los conceptos básicos de la Biología y la Geología para interpretar los fenómenos naturales, así como para analizar y valorar las repercusiones (culturales, económicas, éticas, sociales, etc.) que tienen tanto los propios fenómenos naturales como el desarrollo técnico y científico, y sus aplicaciones.</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Obj.BG.3. Comprender y expresar mensajes con contenido científico utilizando el lenguaje oral y escrito con propiedad, interpretar diagramas, gráficas, tablas y expresiones matemáticas elementales, así como comunicar a otros, argumentaciones y explicaciones en el ámbito de la ciencia.</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 xml:space="preserve">Obj.BG.4. Obtener información sobre temas científicos, utilizando distintas fuentes, incluidas las Tecnologías de la Información y la Comunicación, y emplear dicha información para fundamentar y orientar trabajos sobre temas científicos, valorando su contenido y adoptando actitudes críticas sobre cuestiones científicas y técnicas. </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Obj.BG.5 Adoptar actitudes críticas, fundamentadas en el conocimiento científico para analizar, individualmente o en grupo, cuestiones científicas y tecnológicas, contribuyendo así a la asunción para la vida cotidiana de valores y actitudes propias de la ciencia (rigor, precisión, objetividad, reflexión lógica, etc.) y del trabajo en equipo (cooperación, responsabilidad, respeto, tolerancia, etc.).</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 xml:space="preserve">Obj.BG.6. Desarrollar actitudes y hábitos favorables a la promoción de la salud personal y comunitaria a partir del conocimiento sobre la constitución y el funcionamiento de los seres vivos, especialmente del organismo humano, con el fin de perfeccionar estrategias que permitan hacer frente a los riesgos que la vida en la sociedad actual tiene en múltiples aspectos, en particular en aquellos relacionados con la alimentación, el consumo, </w:t>
      </w:r>
      <w:r w:rsidRPr="00B8284D">
        <w:rPr>
          <w:rFonts w:ascii="Arial" w:hAnsi="Arial" w:cs="Arial"/>
          <w:sz w:val="20"/>
          <w:szCs w:val="20"/>
        </w:rPr>
        <w:t xml:space="preserve">la movilidad sostenible, </w:t>
      </w:r>
      <w:r w:rsidRPr="009A32BA">
        <w:rPr>
          <w:rFonts w:ascii="Arial" w:hAnsi="Arial" w:cs="Arial"/>
          <w:color w:val="000000"/>
          <w:sz w:val="20"/>
          <w:szCs w:val="20"/>
        </w:rPr>
        <w:t>el ocio, las drogodependencias y la sexualidad.</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Obj.BG.7. Conocer y valorar las interacciones de la ciencia y la tecnología con la sociedad y el medio ambiente; haciendo hincapié en entender la importancia del uso de los conocimientos de la Biología y la Geología para la comprensión del mundo actual, para la mejora de las condiciones personales, ambientales y sociales y participar en la necesaria toma de decisiones en torno a los problemas actuales a los que nos enfrentamos para avanzar hacia un futuro sostenible.</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 xml:space="preserve">Obj.BG.8. Entender el conocimiento científico como algo integrado, en continua progresión, y que se compartimenta en distintas disciplinas para profundizar en los diferentes aspectos de la realidad, reconociendo el carácter tentativo y creativo de la Biología y la Geología y sus aportaciones al pensamiento humano a lo largo de la historia, así como apreciando los grandes debates superadores de dogmatismos y las revoluciones y avances científicos que han marcado la evolución social, económica y cultural de la humanidad y sus condiciones de vida. </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Obj.BG.9. Conocer las diferentes aportaciones científicas y tecnológicas realizadas desde la Comunidad</w:t>
      </w:r>
      <w:r>
        <w:rPr>
          <w:rFonts w:ascii="Arial" w:hAnsi="Arial" w:cs="Arial"/>
          <w:color w:val="000000"/>
          <w:sz w:val="20"/>
          <w:szCs w:val="20"/>
        </w:rPr>
        <w:t xml:space="preserve"> A</w:t>
      </w:r>
      <w:r w:rsidRPr="009A32BA">
        <w:rPr>
          <w:rFonts w:ascii="Arial" w:hAnsi="Arial" w:cs="Arial"/>
          <w:color w:val="000000"/>
          <w:sz w:val="20"/>
          <w:szCs w:val="20"/>
        </w:rPr>
        <w:t xml:space="preserve">utónoma de Aragón, así como su gran riqueza natural, todo ello en el más amplio contexto de la realidad española y mundial. </w:t>
      </w:r>
    </w:p>
    <w:p w:rsidR="000E3219" w:rsidRPr="009A32BA" w:rsidRDefault="000E3219" w:rsidP="00CC12FA">
      <w:pPr>
        <w:tabs>
          <w:tab w:val="left" w:pos="0"/>
        </w:tabs>
        <w:spacing w:before="60" w:after="60"/>
        <w:ind w:left="57"/>
        <w:jc w:val="both"/>
        <w:rPr>
          <w:rFonts w:ascii="Arial" w:hAnsi="Arial" w:cs="Arial"/>
          <w:color w:val="000000"/>
          <w:sz w:val="20"/>
          <w:szCs w:val="20"/>
        </w:rPr>
      </w:pPr>
      <w:r>
        <w:rPr>
          <w:rFonts w:ascii="Arial" w:hAnsi="Arial" w:cs="Arial"/>
          <w:color w:val="000000"/>
          <w:sz w:val="20"/>
          <w:szCs w:val="20"/>
        </w:rPr>
        <w:tab/>
      </w:r>
      <w:r w:rsidRPr="009A32BA">
        <w:rPr>
          <w:rFonts w:ascii="Arial" w:hAnsi="Arial" w:cs="Arial"/>
          <w:color w:val="000000"/>
          <w:sz w:val="20"/>
          <w:szCs w:val="20"/>
        </w:rPr>
        <w:t>Obj.BG.10. Aplicar los conocimientos adquiridos en la Biología y Geología para apreciar y disfrutar del medio natural, muy especialmente del de la comunidad aragonesa, valorándolo y participando en su conservación y mejora.</w:t>
      </w: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spacing w:before="60" w:after="60"/>
        <w:ind w:left="57"/>
        <w:jc w:val="both"/>
        <w:rPr>
          <w:rFonts w:ascii="Arial" w:hAnsi="Arial" w:cs="Arial"/>
          <w:b/>
          <w:bCs/>
          <w:color w:val="000000"/>
          <w:sz w:val="20"/>
          <w:szCs w:val="20"/>
        </w:rPr>
      </w:pPr>
    </w:p>
    <w:p w:rsidR="000E3219" w:rsidRDefault="000E3219" w:rsidP="00CC12FA">
      <w:pPr>
        <w:tabs>
          <w:tab w:val="left" w:pos="0"/>
        </w:tabs>
        <w:spacing w:before="60" w:after="60"/>
        <w:ind w:left="57"/>
        <w:jc w:val="both"/>
        <w:rPr>
          <w:rFonts w:ascii="Arial" w:hAnsi="Arial" w:cs="Arial"/>
          <w:b/>
          <w:bCs/>
          <w:color w:val="000000"/>
          <w:sz w:val="20"/>
          <w:szCs w:val="20"/>
        </w:rPr>
      </w:pPr>
      <w:r>
        <w:rPr>
          <w:rFonts w:ascii="Arial" w:hAnsi="Arial" w:cs="Arial"/>
          <w:b/>
          <w:bCs/>
          <w:color w:val="000000"/>
          <w:sz w:val="20"/>
          <w:szCs w:val="20"/>
        </w:rPr>
        <w:tab/>
      </w:r>
      <w:r w:rsidRPr="00305247">
        <w:rPr>
          <w:rFonts w:ascii="Arial" w:hAnsi="Arial" w:cs="Arial"/>
          <w:b/>
          <w:bCs/>
          <w:color w:val="000000"/>
          <w:sz w:val="20"/>
          <w:szCs w:val="20"/>
        </w:rPr>
        <w:t xml:space="preserve">Orientaciones metodológicas </w:t>
      </w:r>
    </w:p>
    <w:p w:rsidR="000E3219" w:rsidRDefault="000E3219" w:rsidP="00CC12FA">
      <w:pPr>
        <w:tabs>
          <w:tab w:val="left" w:pos="0"/>
        </w:tabs>
        <w:spacing w:before="60" w:after="60"/>
        <w:ind w:left="57"/>
        <w:jc w:val="both"/>
        <w:rPr>
          <w:rFonts w:ascii="Arial" w:hAnsi="Arial" w:cs="Arial"/>
          <w:b/>
          <w:bCs/>
          <w:color w:val="000000"/>
          <w:sz w:val="20"/>
          <w:szCs w:val="20"/>
        </w:rPr>
      </w:pP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La Educación Secundaria Obligatoria es una etapa en la que nos encontramos con un alumnado variado, con diferentes experiencias, aprendizajes, intereses y ritmos de trabajo. Durante este primer ciclo de la etapa se produce una evolución en el pensamiento del alumno, haciéndose más complejo y abstracto. Este proceso suele ser desigual en el alumnado, por  lo que deberemos adaptarnos a las diferentes situaciones que se presenten.</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 xml:space="preserve">La materia de Biología y Geología debe dotar al alumnado de una formación científica que le permita utilizarla como ciudadanos, sea en el ámbito académico o no. Es importante plantear el aprendizaje, la construcción de conocimientos, de tal forma que facilite la participación activa del alumnado, que fomente la curiosidad, el pensamiento lógico, la imaginación y la búsqueda de evidencias. </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La metodología elegida para desarrollar los contenidos, deberá ser capaz de atender a la diversidad, adaptarse al ritmo de trabajo del alumnado, así como a la disponibilidad de recursos del profesorado. Existe una estrecha vinculación entre las metodologías didácticas y el desarrollo competencial, ya que las competencias se desarrollan practicándolas. Es indispensable que el quehacer pedagógico de los docentes facilite y propicie dicho desarrollo competencial a partir del conocimiento adquirido. Esto exige un trabajo planificado, en el que el docente busque las actividades más adecuadas a su contexto.</w:t>
      </w:r>
    </w:p>
    <w:p w:rsidR="000E3219" w:rsidRPr="00C80EFE" w:rsidRDefault="000E3219" w:rsidP="00C80EFE">
      <w:pPr>
        <w:pStyle w:val="normal0"/>
        <w:spacing w:after="60"/>
        <w:ind w:left="57" w:firstLine="709"/>
        <w:rPr>
          <w:rFonts w:ascii="Arial" w:hAnsi="Arial" w:cs="Arial"/>
          <w:color w:val="auto"/>
          <w:sz w:val="20"/>
          <w:szCs w:val="20"/>
        </w:rPr>
      </w:pPr>
      <w:r w:rsidRPr="00C80EFE">
        <w:rPr>
          <w:rFonts w:ascii="Arial" w:hAnsi="Arial" w:cs="Arial"/>
          <w:color w:val="auto"/>
          <w:sz w:val="20"/>
          <w:szCs w:val="20"/>
        </w:rPr>
        <w:t>Las actividades formativas se pueden iniciar partiendo de situaciones problemáticas (observaciones), que requieran una verificación experimental y obliguen a analizar datos, incluso organizando tareas que se parezcan a proyectos de investigación y en las que se finalice con un análisis crítico del trabajo realizado. Además, hay que tener en cuenta, que en la enseñanza de la Biología y Geología, las actividades de campo o prácticas de laboratorio son importantes para elevar la motivación del alumnado, para afianzar contenidos y facilitar la adquisición de procedimientos. Estas deben estar integradas en la planificación del profesorado. Cuando no sea posible utilizar el laboratorio o las actividades de campo, las nuevas tecnologías ofrecen también un gran número de actividades alternativas que permiten utilizar</w:t>
      </w:r>
      <w:r>
        <w:rPr>
          <w:rFonts w:ascii="Arial" w:hAnsi="Arial" w:cs="Arial"/>
          <w:color w:val="auto"/>
          <w:sz w:val="20"/>
          <w:szCs w:val="20"/>
        </w:rPr>
        <w:t xml:space="preserve"> imágenes, simulaciones, mapas, etc.</w:t>
      </w:r>
    </w:p>
    <w:p w:rsidR="000E3219" w:rsidRDefault="000E3219" w:rsidP="00CC12FA">
      <w:pPr>
        <w:tabs>
          <w:tab w:val="left" w:pos="0"/>
        </w:tabs>
        <w:spacing w:before="60" w:after="60"/>
        <w:ind w:left="57"/>
        <w:jc w:val="both"/>
        <w:rPr>
          <w:rFonts w:ascii="Arial" w:hAnsi="Arial" w:cs="Arial"/>
          <w:color w:val="000000"/>
          <w:sz w:val="20"/>
          <w:szCs w:val="20"/>
        </w:rPr>
      </w:pPr>
    </w:p>
    <w:p w:rsidR="000E3219" w:rsidRPr="00835AF7" w:rsidRDefault="000E3219" w:rsidP="00CC12FA">
      <w:pPr>
        <w:tabs>
          <w:tab w:val="left" w:pos="0"/>
        </w:tabs>
        <w:spacing w:before="60" w:after="60"/>
        <w:ind w:left="57"/>
        <w:jc w:val="both"/>
        <w:rPr>
          <w:rFonts w:ascii="Arial" w:hAnsi="Arial" w:cs="Arial"/>
          <w:color w:val="000000"/>
          <w:sz w:val="20"/>
          <w:szCs w:val="20"/>
        </w:rPr>
      </w:pPr>
    </w:p>
    <w:p w:rsidR="000E3219" w:rsidRPr="009A0ED8" w:rsidRDefault="000E3219" w:rsidP="009A0ED8">
      <w:pPr>
        <w:tabs>
          <w:tab w:val="left" w:pos="0"/>
        </w:tabs>
        <w:jc w:val="center"/>
        <w:rPr>
          <w:rFonts w:ascii="Arial" w:hAnsi="Arial" w:cs="Arial"/>
          <w:b/>
          <w:bCs/>
          <w:color w:val="FF0000"/>
          <w:sz w:val="20"/>
          <w:szCs w:val="20"/>
        </w:rPr>
        <w:sectPr w:rsidR="000E3219" w:rsidRPr="009A0ED8" w:rsidSect="0091584D">
          <w:headerReference w:type="default" r:id="rId7"/>
          <w:pgSz w:w="11906" w:h="16838" w:code="9"/>
          <w:pgMar w:top="1134" w:right="1134" w:bottom="1134" w:left="1134"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2"/>
        <w:gridCol w:w="3678"/>
      </w:tblGrid>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BIOLOGÍA Y GEOLOGÍA</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Curso: 1º</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BLOQUE 1: </w:t>
            </w:r>
            <w:r w:rsidRPr="00D806F9">
              <w:rPr>
                <w:rFonts w:ascii="Arial" w:hAnsi="Arial" w:cs="Arial"/>
                <w:sz w:val="16"/>
                <w:szCs w:val="16"/>
              </w:rPr>
              <w:t>Habilidades, destrezas y estrategias. Metodología científica</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CONTENIDOS: </w:t>
            </w:r>
            <w:r w:rsidRPr="00D806F9">
              <w:rPr>
                <w:rFonts w:ascii="Arial" w:hAnsi="Arial" w:cs="Arial"/>
                <w:sz w:val="16"/>
                <w:szCs w:val="16"/>
              </w:rPr>
              <w:t>La metodología científica. Características básicas. La experimentación en Biología y Geología: obtención y selección de información.</w:t>
            </w:r>
          </w:p>
        </w:tc>
      </w:tr>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CRITERIOS DE EVALUACIÓN</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COMPETENCIAS CLAVE</w:t>
            </w:r>
          </w:p>
        </w:tc>
      </w:tr>
      <w:tr w:rsidR="000E3219" w:rsidRPr="00D806F9" w:rsidTr="00D806F9">
        <w:trPr>
          <w:trHeight w:val="360"/>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Crit.BG.1.1. Utilizar adecuadamente el vocabulario científico básico y de forma adecuada a su nivel.</w:t>
            </w:r>
          </w:p>
        </w:tc>
        <w:tc>
          <w:tcPr>
            <w:tcW w:w="3678" w:type="dxa"/>
            <w:vAlign w:val="center"/>
          </w:tcPr>
          <w:p w:rsidR="000E3219" w:rsidRPr="00D806F9" w:rsidRDefault="000E3219" w:rsidP="00EB1197">
            <w:pPr>
              <w:spacing w:beforeLines="20" w:afterLines="20"/>
              <w:jc w:val="center"/>
              <w:rPr>
                <w:rFonts w:ascii="Arial" w:hAnsi="Arial" w:cs="Arial"/>
                <w:sz w:val="16"/>
                <w:szCs w:val="16"/>
              </w:rPr>
            </w:pPr>
            <w:r w:rsidRPr="00D806F9">
              <w:rPr>
                <w:rFonts w:ascii="Arial" w:hAnsi="Arial" w:cs="Arial"/>
                <w:sz w:val="16"/>
                <w:szCs w:val="16"/>
              </w:rPr>
              <w:t>CCL-CMCT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Crit.BG.1.2. Buscar, seleccionar e interpretar la información de carácter científico y utilizar dicha información para formarse una opinión propia.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CCL-CMCT-CAA</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Crit.BG.1.3.Realizar un trabajo experimental describiendo su ejecución e interpretando sus resultados de forma adecuada a su nivel.</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CSC-CAA</w:t>
            </w:r>
          </w:p>
        </w:tc>
      </w:tr>
    </w:tbl>
    <w:p w:rsidR="000E3219" w:rsidRPr="00D806F9" w:rsidRDefault="000E3219" w:rsidP="00D806F9">
      <w:pPr>
        <w:spacing w:before="60" w:after="60"/>
        <w:ind w:left="57"/>
        <w:jc w:val="center"/>
        <w:rPr>
          <w:rFonts w:ascii="Arial" w:hAnsi="Arial" w:cs="Arial"/>
          <w:sz w:val="16"/>
          <w:szCs w:val="16"/>
        </w:rPr>
      </w:pPr>
    </w:p>
    <w:p w:rsidR="000E3219" w:rsidRPr="00D806F9" w:rsidRDefault="000E3219" w:rsidP="00D806F9">
      <w:pPr>
        <w:rPr>
          <w:rFonts w:ascii="Arial" w:hAnsi="Arial" w:cs="Arial"/>
          <w:sz w:val="20"/>
          <w:szCs w:val="20"/>
        </w:rPr>
      </w:pPr>
      <w:r w:rsidRPr="00D806F9">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2"/>
        <w:gridCol w:w="3678"/>
      </w:tblGrid>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BIOLOGÍA Y GEOLOGÍA</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Curso: 1º</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BLOQUE 2: </w:t>
            </w:r>
            <w:r w:rsidRPr="00D806F9">
              <w:rPr>
                <w:rFonts w:ascii="Arial" w:hAnsi="Arial" w:cs="Arial"/>
                <w:sz w:val="16"/>
                <w:szCs w:val="16"/>
              </w:rPr>
              <w:t>La Tierra en el Universo</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CONTENIDOS: </w:t>
            </w:r>
            <w:r w:rsidRPr="00D806F9">
              <w:rPr>
                <w:rFonts w:ascii="Arial" w:hAnsi="Arial" w:cs="Arial"/>
                <w:sz w:val="16"/>
                <w:szCs w:val="16"/>
              </w:rPr>
              <w:t>Los principales modelos sobre el origen del Universo. Características del Sistema Solar y de sus componentes. El planeta Tierra. Características. Movimientos: consecuencias y movimientos. La geosfera. Estructura y composición de corteza, manto y núcleo. Los minerales y las rocas: sus propiedades, características y utilidades. La atmósfera. Composición y estructura. Contaminación atmosférica. Efecto invernadero. Importancia de la atmósfera para los seres vivos. La hidrosfera. El agua en la Tierra. Agua dulce y agua salada: importancia para los seres vivos. Contaminación del agua dulce y salada. La biosfera. Características que hicieron de la Tierra un planeta habitable.</w:t>
            </w:r>
          </w:p>
        </w:tc>
      </w:tr>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CRITERIOS DE EVALUACIÓN</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COMPETENCIAS CLAVE</w:t>
            </w:r>
          </w:p>
        </w:tc>
      </w:tr>
      <w:tr w:rsidR="000E3219" w:rsidRPr="00D806F9" w:rsidTr="00D806F9">
        <w:trPr>
          <w:trHeight w:val="360"/>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 Reconocer las ideas principales sobre el origen del Universo y su formación.</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Crit.BG.2.2. Exponer la organización del Sistema Solar así como algunas de las concepciones que sobre dicho sistema planetario se han tenido a lo largo de la Historia.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Crit.BG.2.3. Relacionar comparativamente la posición de un planeta en el sistema Solar con sus características.</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Crit.BG.2.4. Localizar la posición de la Tierra en el Sistema Solar.</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Crit.BG.2.5. Establecer los movimientos de la Tierra, la Luna y el Sol y relacionarlos con la existencia del día y la noche, las estaciones, las mareas y los eclipses.</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Crit.BG.2.6. Identificar los materiales terrestres según su abundancia y distribución en las grandes capas de la Tierra.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Crit.BG.2.7. Reconocer las propiedades y características de los minerales y de las rocas, distinguiendo sus aplicaciones más frecuentes y destacando su importancia económica y la gestión sostenible.</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CMCT-CSC</w:t>
            </w:r>
          </w:p>
        </w:tc>
      </w:tr>
      <w:tr w:rsidR="000E3219" w:rsidRPr="00D806F9" w:rsidTr="00D806F9">
        <w:trPr>
          <w:jc w:val="center"/>
        </w:trPr>
        <w:tc>
          <w:tcPr>
            <w:tcW w:w="11032" w:type="dxa"/>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Crit.BG.2.8. Analizar las características y composición de la atmósfera y las propiedades del aire.</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CMCT-CAA-CCL</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Crit.BG.2.9.  Investigar y recabar información básica sobre los problemas de contaminación ambiental actuales y sus repercusiones, y desarrollar actitudes que contribuyan a su solución.</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CMCT-CIEE</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Crit.BG.2.10. Reconocer la importancia del papel protector de la atmósfera para los seres vivos y considerar las repercusiones de la actividad humana en la misma.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Crit.BG.2.11. Describir las propiedades básicas del agua en relación con su importancia para la existencia de la vida.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Crit.BG.2.12. Interpretar la distribución del agua en la Tierra, así como el ciclo del agua y el uso que hace de ella el ser humano.</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Crit.BG.2.13. Valorar la necesidad de una gestión sostenible del agua y de actuaciones personales, así como colectivas, que potencien la reducción en el consumo y su reutilización.</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CIEE</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Crit.BG.2.14. Justificar y argumentar la importancia de preservar y no contaminar las aguas dulces y saladas.</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CAA</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Crit.BG.2.15. Seleccionar las características que hacen de la Tierra un planeta especial para el desarrollo de la vida.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bl>
    <w:p w:rsidR="000E3219" w:rsidRPr="00D806F9" w:rsidRDefault="000E3219" w:rsidP="00D806F9">
      <w:pPr>
        <w:spacing w:before="60" w:after="60"/>
        <w:ind w:left="57"/>
        <w:jc w:val="both"/>
        <w:rPr>
          <w:rFonts w:ascii="Arial" w:hAnsi="Arial" w:cs="Arial"/>
          <w:sz w:val="20"/>
          <w:szCs w:val="20"/>
        </w:rPr>
      </w:pPr>
    </w:p>
    <w:p w:rsidR="000E3219" w:rsidRPr="00D806F9" w:rsidRDefault="000E3219" w:rsidP="00D806F9">
      <w:pPr>
        <w:rPr>
          <w:rFonts w:ascii="Arial" w:hAnsi="Arial" w:cs="Arial"/>
          <w:sz w:val="20"/>
          <w:szCs w:val="20"/>
        </w:rPr>
      </w:pPr>
      <w:r w:rsidRPr="00D806F9">
        <w:rPr>
          <w:rFonts w:ascii="Arial" w:hAnsi="Arial" w:cs="Arial"/>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2"/>
        <w:gridCol w:w="3678"/>
      </w:tblGrid>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BIOLOGÍA Y GEOLOGÍA</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Curso: 1º</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BLOQUE 3: </w:t>
            </w:r>
            <w:r w:rsidRPr="00D806F9">
              <w:rPr>
                <w:rFonts w:ascii="Arial" w:hAnsi="Arial" w:cs="Arial"/>
                <w:sz w:val="16"/>
                <w:szCs w:val="16"/>
              </w:rPr>
              <w:t>La biodiversidad en el planeta</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CONTENIDOS: </w:t>
            </w:r>
            <w:r w:rsidRPr="00D806F9">
              <w:rPr>
                <w:rFonts w:ascii="Arial" w:hAnsi="Arial" w:cs="Arial"/>
                <w:sz w:val="16"/>
                <w:szCs w:val="16"/>
              </w:rPr>
              <w:t>La célula. Características básicas de la célula procariota y eucariota, animal y vegetal. Funciones vitales: nutrición, relación y reproducción. Sistemas de clasificación de los seres vivos. Concepto de especie. Nomenclatura binomial. Reinos de los Seres Vivos. Moneras, Protoctistas, Fungi, Metafitas y Metazoos. Invertebrados: Poríferos, Celentéreos, Anélidos, Moluscos, Equinodermos y Artrópodos. Características anatómicas y fisiológicas. Vertebrados: Peces, Anfibios, Reptiles, Aves y Mamíferos. Características anatómicas y fisiológicas. Plantas: Musgos, helechos, gimnospermas y angiospermas. Características principales, nutrición, relación y reproducción.</w:t>
            </w:r>
          </w:p>
        </w:tc>
      </w:tr>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CRITERIOS DE EVALUACIÓN</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COMPETENCIAS CLAVE</w:t>
            </w:r>
          </w:p>
        </w:tc>
      </w:tr>
      <w:tr w:rsidR="000E3219" w:rsidRPr="00D806F9" w:rsidTr="00D806F9">
        <w:trPr>
          <w:trHeight w:val="360"/>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Crit.BG.3.1.Reconocer que los seres vivos están constituidos por células y determinar las características que los diferencian de la materia inerte.</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Crit.BG.3.2.Describir las funciones comunes a todos los seres vivos, diferenciando entre nutrición autótrofa y heterótrofa.</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CMCT-CAA</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Crit.BG.3.3. Reconocer las características morfológicas principales de los distintos grupos taxonómicos.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Crit.BG.3.4. Categorizar los criterios que sirven para clasificar a los seres vivos e identificar los principales modelos taxonómicos a los que pertenecen los animales y plantas más comunes.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Crit.BG.3.5. Describir las características generales de los grandes grupos taxonómicos y explicar su importancia en el conjunto de los seres vivos.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Crit.BG.3.6. Caracterizar a los principales grupos de invertebrados y vertebrados.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Crit.BG.3.7. Determinar a partir de la observación las adaptaciones que permiten a los animales y a las plantas sobrevivir en determinados ecosistemas.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CMCT-CAA</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Crit.BG.3.8. Entender y usar claves dicotómicas simples u otros medios para la identificación y clasificación de animales y plantas.</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Crit.BG.3.9. Conocer las funciones vitales de las plantas y reconocer la importancia de estas para la vida.</w:t>
            </w:r>
          </w:p>
        </w:tc>
        <w:tc>
          <w:tcPr>
            <w:tcW w:w="3678" w:type="dxa"/>
            <w:vAlign w:val="center"/>
          </w:tcPr>
          <w:p w:rsidR="000E3219" w:rsidRPr="00D806F9" w:rsidRDefault="000E3219" w:rsidP="00D806F9">
            <w:pPr>
              <w:spacing w:before="40" w:after="40"/>
              <w:ind w:left="57"/>
              <w:jc w:val="center"/>
              <w:rPr>
                <w:rFonts w:ascii="Arial" w:hAnsi="Arial" w:cs="Arial"/>
                <w:sz w:val="16"/>
                <w:szCs w:val="16"/>
              </w:rPr>
            </w:pPr>
            <w:r w:rsidRPr="00D806F9">
              <w:rPr>
                <w:rFonts w:ascii="Arial" w:hAnsi="Arial" w:cs="Arial"/>
                <w:sz w:val="16"/>
                <w:szCs w:val="16"/>
              </w:rPr>
              <w:t>CMCT-CAA</w:t>
            </w:r>
          </w:p>
        </w:tc>
      </w:tr>
    </w:tbl>
    <w:p w:rsidR="000E3219" w:rsidRPr="00D806F9" w:rsidRDefault="000E3219" w:rsidP="00D806F9">
      <w:pPr>
        <w:tabs>
          <w:tab w:val="left" w:pos="0"/>
        </w:tabs>
        <w:jc w:val="both"/>
        <w:rPr>
          <w:rFonts w:ascii="Arial" w:hAnsi="Arial" w:cs="Arial"/>
          <w:b/>
          <w:sz w:val="20"/>
          <w:szCs w:val="20"/>
        </w:rPr>
      </w:pPr>
    </w:p>
    <w:p w:rsidR="000E3219" w:rsidRPr="00D806F9" w:rsidRDefault="000E3219" w:rsidP="00D806F9">
      <w:pPr>
        <w:rPr>
          <w:rFonts w:ascii="Arial" w:hAnsi="Arial" w:cs="Arial"/>
          <w:b/>
          <w:sz w:val="20"/>
          <w:szCs w:val="20"/>
        </w:rPr>
      </w:pPr>
      <w:r w:rsidRPr="00D806F9">
        <w:rPr>
          <w:rFonts w:ascii="Arial" w:hAnsi="Arial" w:cs="Arial"/>
          <w:b/>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2"/>
        <w:gridCol w:w="3678"/>
      </w:tblGrid>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BIOLOGÍA Y GEOLOGÍA</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Curso: 1º</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BLOQUE 6: </w:t>
            </w:r>
            <w:r w:rsidRPr="00D806F9">
              <w:rPr>
                <w:rFonts w:ascii="Arial" w:hAnsi="Arial" w:cs="Arial"/>
                <w:sz w:val="16"/>
                <w:szCs w:val="16"/>
              </w:rPr>
              <w:t>Los ecosistemas</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CONTENIDOS: </w:t>
            </w:r>
            <w:r w:rsidRPr="00D806F9">
              <w:rPr>
                <w:rFonts w:ascii="Arial" w:hAnsi="Arial" w:cs="Arial"/>
                <w:sz w:val="16"/>
                <w:szCs w:val="16"/>
              </w:rPr>
              <w:t>Ecosistema: identificación de sus componentes. Factores abióticos y bióticos en los ecosistemas. Ecosistemas acuáticos. Ecosistemas terrestres. Factores desencadenantes de desequilibrios en los ecosistemas. Acciones que favorecen la conservación del medio ambiente.</w:t>
            </w:r>
          </w:p>
        </w:tc>
      </w:tr>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CRITERIOS DE EVALUACIÓN</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COMPETENCIAS CLAVE</w:t>
            </w:r>
          </w:p>
        </w:tc>
      </w:tr>
      <w:tr w:rsidR="000E3219" w:rsidRPr="00D806F9" w:rsidTr="00D806F9">
        <w:trPr>
          <w:trHeight w:val="360"/>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Crit.BG.6.1. Diferenciar los distintos componentes de un ecosistema.</w:t>
            </w:r>
          </w:p>
        </w:tc>
        <w:tc>
          <w:tcPr>
            <w:tcW w:w="3678" w:type="dxa"/>
            <w:vAlign w:val="center"/>
          </w:tcPr>
          <w:p w:rsidR="000E3219" w:rsidRPr="00D806F9" w:rsidRDefault="000E3219" w:rsidP="00EB1197">
            <w:pPr>
              <w:spacing w:beforeLines="20" w:afterLines="20"/>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Crit.BG.6.2. Identificar en un ecosistema los factores desencadenantes de desequilibrios y establecer estrategias para restablecer el equilibrio del mismo.</w:t>
            </w:r>
          </w:p>
        </w:tc>
        <w:tc>
          <w:tcPr>
            <w:tcW w:w="3678" w:type="dxa"/>
            <w:vAlign w:val="center"/>
          </w:tcPr>
          <w:p w:rsidR="000E3219" w:rsidRPr="00D806F9" w:rsidRDefault="000E3219" w:rsidP="00EB1197">
            <w:pPr>
              <w:spacing w:beforeLines="20" w:afterLines="20"/>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Crit.BG.6.3.  Reconocer y difundir acciones que favorecen la conservación del medio ambiente en el ámbito personal.</w:t>
            </w:r>
          </w:p>
        </w:tc>
        <w:tc>
          <w:tcPr>
            <w:tcW w:w="3678" w:type="dxa"/>
            <w:vAlign w:val="center"/>
          </w:tcPr>
          <w:p w:rsidR="000E3219" w:rsidRPr="00D806F9" w:rsidRDefault="000E3219" w:rsidP="00EB1197">
            <w:pPr>
              <w:spacing w:beforeLines="20" w:afterLines="20"/>
              <w:jc w:val="center"/>
              <w:rPr>
                <w:rFonts w:ascii="Arial" w:hAnsi="Arial" w:cs="Arial"/>
                <w:sz w:val="16"/>
                <w:szCs w:val="16"/>
              </w:rPr>
            </w:pPr>
            <w:r w:rsidRPr="00D806F9">
              <w:rPr>
                <w:rFonts w:ascii="Arial" w:hAnsi="Arial" w:cs="Arial"/>
                <w:sz w:val="16"/>
                <w:szCs w:val="16"/>
              </w:rPr>
              <w:t>CSC</w:t>
            </w:r>
          </w:p>
        </w:tc>
      </w:tr>
    </w:tbl>
    <w:p w:rsidR="000E3219" w:rsidRPr="00D806F9" w:rsidRDefault="000E3219" w:rsidP="00EB1197">
      <w:pPr>
        <w:spacing w:beforeLines="20" w:afterLines="20"/>
        <w:rPr>
          <w:rFonts w:ascii="Arial" w:hAnsi="Arial" w:cs="Arial"/>
          <w:sz w:val="16"/>
          <w:szCs w:val="16"/>
        </w:rPr>
      </w:pPr>
    </w:p>
    <w:p w:rsidR="000E3219" w:rsidRPr="00D806F9" w:rsidRDefault="000E3219" w:rsidP="00EB1197">
      <w:pPr>
        <w:spacing w:beforeLines="20" w:afterLines="20"/>
        <w:rPr>
          <w:rFonts w:ascii="Arial" w:hAnsi="Arial" w:cs="Arial"/>
          <w:sz w:val="16"/>
          <w:szCs w:val="16"/>
        </w:rPr>
      </w:pPr>
    </w:p>
    <w:p w:rsidR="000E3219" w:rsidRPr="00D806F9" w:rsidRDefault="000E3219" w:rsidP="00D806F9">
      <w:pPr>
        <w:rPr>
          <w:rFonts w:ascii="Arial" w:hAnsi="Arial" w:cs="Arial"/>
          <w:sz w:val="16"/>
          <w:szCs w:val="16"/>
        </w:rPr>
      </w:pPr>
      <w:r w:rsidRPr="00D806F9">
        <w:rPr>
          <w:rFonts w:ascii="Arial" w:hAnsi="Arial" w:cs="Arial"/>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32"/>
        <w:gridCol w:w="3678"/>
      </w:tblGrid>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BIOLOGÍA Y GEOLOGÍA</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Curso: 1º</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BLOQUE 7: </w:t>
            </w:r>
            <w:r w:rsidRPr="00D806F9">
              <w:rPr>
                <w:rFonts w:ascii="Arial" w:hAnsi="Arial" w:cs="Arial"/>
                <w:sz w:val="16"/>
                <w:szCs w:val="16"/>
              </w:rPr>
              <w:t>Proyecto de investigación</w:t>
            </w:r>
          </w:p>
        </w:tc>
      </w:tr>
      <w:tr w:rsidR="000E3219" w:rsidRPr="00D806F9" w:rsidTr="00D806F9">
        <w:trPr>
          <w:jc w:val="center"/>
        </w:trPr>
        <w:tc>
          <w:tcPr>
            <w:tcW w:w="14710" w:type="dxa"/>
            <w:gridSpan w:val="2"/>
          </w:tcPr>
          <w:p w:rsidR="000E3219" w:rsidRPr="00D806F9" w:rsidRDefault="000E3219" w:rsidP="00EB1197">
            <w:pPr>
              <w:spacing w:beforeLines="20" w:afterLines="20"/>
              <w:jc w:val="both"/>
              <w:rPr>
                <w:rFonts w:ascii="Arial" w:hAnsi="Arial" w:cs="Arial"/>
                <w:b/>
                <w:sz w:val="16"/>
                <w:szCs w:val="16"/>
              </w:rPr>
            </w:pPr>
            <w:r w:rsidRPr="00D806F9">
              <w:rPr>
                <w:rFonts w:ascii="Arial" w:hAnsi="Arial" w:cs="Arial"/>
                <w:b/>
                <w:sz w:val="16"/>
                <w:szCs w:val="16"/>
              </w:rPr>
              <w:t xml:space="preserve">CONTENIDOS: </w:t>
            </w:r>
            <w:r w:rsidRPr="00D806F9">
              <w:rPr>
                <w:rFonts w:ascii="Arial" w:hAnsi="Arial" w:cs="Arial"/>
                <w:sz w:val="16"/>
                <w:szCs w:val="16"/>
              </w:rPr>
              <w:t>Proyecto de investigación en equipo.</w:t>
            </w:r>
          </w:p>
        </w:tc>
      </w:tr>
      <w:tr w:rsidR="000E3219" w:rsidRPr="00D806F9" w:rsidTr="00D806F9">
        <w:trPr>
          <w:jc w:val="center"/>
        </w:trPr>
        <w:tc>
          <w:tcPr>
            <w:tcW w:w="11032"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CRITERIOS DE EVALUACIÓN</w:t>
            </w:r>
          </w:p>
        </w:tc>
        <w:tc>
          <w:tcPr>
            <w:tcW w:w="3678" w:type="dxa"/>
          </w:tcPr>
          <w:p w:rsidR="000E3219" w:rsidRPr="00D806F9" w:rsidRDefault="000E3219" w:rsidP="00EB1197">
            <w:pPr>
              <w:spacing w:beforeLines="20" w:afterLines="20"/>
              <w:jc w:val="center"/>
              <w:rPr>
                <w:rFonts w:ascii="Arial" w:hAnsi="Arial" w:cs="Arial"/>
                <w:b/>
                <w:sz w:val="16"/>
                <w:szCs w:val="16"/>
              </w:rPr>
            </w:pPr>
            <w:r w:rsidRPr="00D806F9">
              <w:rPr>
                <w:rFonts w:ascii="Arial" w:hAnsi="Arial" w:cs="Arial"/>
                <w:b/>
                <w:sz w:val="16"/>
                <w:szCs w:val="16"/>
              </w:rPr>
              <w:t>COMPETENCIAS CLAVE</w:t>
            </w:r>
          </w:p>
        </w:tc>
      </w:tr>
      <w:tr w:rsidR="000E3219" w:rsidRPr="00D806F9" w:rsidTr="00D806F9">
        <w:trPr>
          <w:trHeight w:val="360"/>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Crit.BG.7.1. Planear, aplicar, e integrar las destrezas y habilidades propias del trabajo científico de  forma guiada.</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Crit.BG.7.3. Utilizar fuentes de información variada y discriminar fuentes fiables y no fiables.</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CD</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Crit.BG.7.4. Participar, valorar y respetar el trabajo individual y en equipo.</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CSC</w:t>
            </w:r>
          </w:p>
        </w:tc>
      </w:tr>
      <w:tr w:rsidR="000E3219" w:rsidRPr="00D806F9" w:rsidTr="00D806F9">
        <w:trPr>
          <w:jc w:val="center"/>
        </w:trPr>
        <w:tc>
          <w:tcPr>
            <w:tcW w:w="11032" w:type="dxa"/>
            <w:vAlign w:val="center"/>
          </w:tcPr>
          <w:p w:rsidR="000E3219" w:rsidRPr="00D806F9" w:rsidRDefault="000E3219" w:rsidP="00EB1197">
            <w:pPr>
              <w:spacing w:beforeLines="20" w:afterLines="20"/>
              <w:rPr>
                <w:rFonts w:ascii="Arial" w:hAnsi="Arial" w:cs="Arial"/>
                <w:sz w:val="16"/>
                <w:szCs w:val="16"/>
              </w:rPr>
            </w:pPr>
            <w:r w:rsidRPr="00D806F9">
              <w:rPr>
                <w:rFonts w:ascii="Arial" w:hAnsi="Arial" w:cs="Arial"/>
                <w:sz w:val="16"/>
                <w:szCs w:val="16"/>
              </w:rPr>
              <w:t>Crit.BG.7.5. Exponer, y defender en público el proyecto de investigación realizado.</w:t>
            </w:r>
          </w:p>
        </w:tc>
        <w:tc>
          <w:tcPr>
            <w:tcW w:w="3678" w:type="dxa"/>
            <w:vAlign w:val="center"/>
          </w:tcPr>
          <w:p w:rsidR="000E3219" w:rsidRPr="00D806F9" w:rsidRDefault="000E3219" w:rsidP="00D806F9">
            <w:pPr>
              <w:spacing w:before="60" w:after="60"/>
              <w:ind w:left="57"/>
              <w:jc w:val="center"/>
              <w:rPr>
                <w:rFonts w:ascii="Arial" w:hAnsi="Arial" w:cs="Arial"/>
                <w:sz w:val="16"/>
                <w:szCs w:val="16"/>
              </w:rPr>
            </w:pPr>
            <w:r w:rsidRPr="00D806F9">
              <w:rPr>
                <w:rFonts w:ascii="Arial" w:hAnsi="Arial" w:cs="Arial"/>
                <w:sz w:val="16"/>
                <w:szCs w:val="16"/>
              </w:rPr>
              <w:t>CMCT-CCEC-CCL</w:t>
            </w:r>
          </w:p>
        </w:tc>
      </w:tr>
    </w:tbl>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 xml:space="preserve">BLOQUE 1: </w:t>
            </w:r>
            <w:r w:rsidRPr="00C51F56">
              <w:rPr>
                <w:rFonts w:ascii="Arial" w:hAnsi="Arial" w:cs="Arial"/>
                <w:sz w:val="16"/>
                <w:szCs w:val="16"/>
              </w:rPr>
              <w:t>Habilidades, destrezas y estrategias. Metodología científica</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sidRPr="00C51F56">
              <w:rPr>
                <w:rFonts w:ascii="Arial" w:hAnsi="Arial" w:cs="Arial"/>
                <w:sz w:val="16"/>
                <w:szCs w:val="16"/>
              </w:rPr>
              <w:t xml:space="preserve"> La metodología científica. Características básicas. La experimentación en Biología y </w:t>
            </w:r>
            <w:r>
              <w:rPr>
                <w:rFonts w:ascii="Arial" w:hAnsi="Arial" w:cs="Arial"/>
                <w:sz w:val="16"/>
                <w:szCs w:val="16"/>
              </w:rPr>
              <w:t>G</w:t>
            </w:r>
            <w:r w:rsidRPr="00C51F56">
              <w:rPr>
                <w:rFonts w:ascii="Arial" w:hAnsi="Arial" w:cs="Arial"/>
                <w:sz w:val="16"/>
                <w:szCs w:val="16"/>
              </w:rPr>
              <w:t>eología: obtención y selección de información a partir de la selección y recogida de muestras del medio natural.</w:t>
            </w:r>
          </w:p>
        </w:tc>
      </w:tr>
      <w:tr w:rsidR="000E3219" w:rsidRPr="00C51F56">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trHeight w:val="662"/>
        </w:trPr>
        <w:tc>
          <w:tcPr>
            <w:tcW w:w="5154" w:type="dxa"/>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Crit.BG.1.1. Utilizar adecuadamente el vocabulario científico en un contexto preciso y adecuado a su nivel.</w:t>
            </w:r>
          </w:p>
        </w:tc>
        <w:tc>
          <w:tcPr>
            <w:tcW w:w="2200" w:type="dxa"/>
            <w:vAlign w:val="center"/>
          </w:tcPr>
          <w:p w:rsidR="000E3219" w:rsidRPr="00C51F56" w:rsidRDefault="000E3219" w:rsidP="00EB5AC4">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CMCT</w:t>
            </w:r>
          </w:p>
        </w:tc>
        <w:tc>
          <w:tcPr>
            <w:tcW w:w="7356" w:type="dxa"/>
            <w:gridSpan w:val="2"/>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Est.BG.1.1.1. Identifica los términos más frecuentes del vocabulario científico, expresándose de forma correcta tanto oralmente como por escrito.</w:t>
            </w:r>
          </w:p>
        </w:tc>
      </w:tr>
      <w:tr w:rsidR="000E3219" w:rsidRPr="00C51F56">
        <w:trPr>
          <w:trHeight w:val="533"/>
        </w:trPr>
        <w:tc>
          <w:tcPr>
            <w:tcW w:w="5154" w:type="dxa"/>
            <w:vMerge w:val="restart"/>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Crit.BG.1.2. Buscar, seleccionar e interpretar la información de carácter científico y utilizar dicha información para formarse una opinión propia, expresarse con precisión y argumentar sobre problemas relacionados con el medio natural y la salud.</w:t>
            </w:r>
          </w:p>
        </w:tc>
        <w:tc>
          <w:tcPr>
            <w:tcW w:w="2200" w:type="dxa"/>
            <w:vMerge w:val="restart"/>
            <w:vAlign w:val="center"/>
          </w:tcPr>
          <w:p w:rsidR="000E3219" w:rsidRPr="00D76855" w:rsidRDefault="000E3219" w:rsidP="00EB5AC4">
            <w:pPr>
              <w:pStyle w:val="Normal2"/>
              <w:spacing w:before="0" w:after="0"/>
              <w:ind w:left="57" w:firstLine="0"/>
              <w:jc w:val="center"/>
              <w:rPr>
                <w:rFonts w:ascii="Arial" w:hAnsi="Arial" w:cs="Arial"/>
                <w:color w:val="auto"/>
                <w:sz w:val="16"/>
                <w:szCs w:val="16"/>
              </w:rPr>
            </w:pPr>
            <w:r w:rsidRPr="00D76855">
              <w:rPr>
                <w:rFonts w:ascii="Arial" w:hAnsi="Arial" w:cs="Arial"/>
                <w:color w:val="auto"/>
                <w:sz w:val="16"/>
                <w:szCs w:val="16"/>
              </w:rPr>
              <w:t>CMCT-CCL</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highlight w:val="red"/>
              </w:rPr>
            </w:pPr>
            <w:r w:rsidRPr="008A1E18">
              <w:rPr>
                <w:rFonts w:ascii="Arial" w:hAnsi="Arial" w:cs="Arial"/>
                <w:sz w:val="16"/>
                <w:szCs w:val="16"/>
              </w:rPr>
              <w:t>Est.BG.1.2.1. Busca, selecciona e interpreta la información de carácter científico a partir de la utilización de diversas fuentes. Transmite la información seleccionada de manera precisa utilizando diversos soportes.</w:t>
            </w:r>
          </w:p>
        </w:tc>
      </w:tr>
      <w:tr w:rsidR="000E3219" w:rsidRPr="00C51F56">
        <w:trPr>
          <w:trHeight w:val="533"/>
        </w:trPr>
        <w:tc>
          <w:tcPr>
            <w:tcW w:w="5154" w:type="dxa"/>
            <w:vMerge/>
            <w:vAlign w:val="center"/>
          </w:tcPr>
          <w:p w:rsidR="000E3219" w:rsidRPr="00C51F56" w:rsidRDefault="000E3219" w:rsidP="00EB1197">
            <w:pPr>
              <w:spacing w:beforeLines="20" w:afterLines="20"/>
              <w:jc w:val="both"/>
              <w:rPr>
                <w:rFonts w:ascii="Arial" w:hAnsi="Arial" w:cs="Arial"/>
                <w:sz w:val="16"/>
                <w:szCs w:val="16"/>
              </w:rPr>
            </w:pPr>
          </w:p>
        </w:tc>
        <w:tc>
          <w:tcPr>
            <w:tcW w:w="2200" w:type="dxa"/>
            <w:vMerge/>
            <w:vAlign w:val="center"/>
          </w:tcPr>
          <w:p w:rsidR="000E3219" w:rsidRPr="00C51F56" w:rsidRDefault="000E3219" w:rsidP="00EB5AC4">
            <w:pPr>
              <w:pStyle w:val="Normal2"/>
              <w:spacing w:before="0" w:after="0"/>
              <w:ind w:left="57" w:firstLine="0"/>
              <w:jc w:val="center"/>
              <w:rPr>
                <w:rFonts w:ascii="Arial" w:hAnsi="Arial" w:cs="Arial"/>
                <w:color w:val="auto"/>
                <w:sz w:val="16"/>
                <w:szCs w:val="16"/>
              </w:rPr>
            </w:pPr>
          </w:p>
        </w:tc>
        <w:tc>
          <w:tcPr>
            <w:tcW w:w="7356" w:type="dxa"/>
            <w:gridSpan w:val="2"/>
            <w:vAlign w:val="center"/>
          </w:tcPr>
          <w:p w:rsidR="000E3219" w:rsidRPr="000620F9" w:rsidRDefault="000E3219" w:rsidP="00EB1197">
            <w:pPr>
              <w:spacing w:beforeLines="20" w:afterLines="20"/>
              <w:jc w:val="both"/>
              <w:rPr>
                <w:rFonts w:ascii="Arial" w:hAnsi="Arial" w:cs="Arial"/>
                <w:sz w:val="16"/>
                <w:szCs w:val="16"/>
                <w:highlight w:val="red"/>
              </w:rPr>
            </w:pPr>
            <w:r w:rsidRPr="00C80EFE">
              <w:rPr>
                <w:rFonts w:ascii="Arial" w:hAnsi="Arial" w:cs="Arial"/>
                <w:sz w:val="16"/>
                <w:szCs w:val="16"/>
              </w:rPr>
              <w:t xml:space="preserve">Est.BG.1.2.2. </w:t>
            </w:r>
            <w:r w:rsidRPr="00A73AE3">
              <w:rPr>
                <w:rFonts w:ascii="Arial" w:hAnsi="Arial" w:cs="Arial"/>
                <w:sz w:val="16"/>
                <w:szCs w:val="16"/>
              </w:rPr>
              <w:t>Utiliza la información de carácter científico para formarse una opinión propia y argumentar sobre problemas relacionados.</w:t>
            </w:r>
          </w:p>
        </w:tc>
      </w:tr>
      <w:tr w:rsidR="000E3219" w:rsidRPr="00C51F56">
        <w:trPr>
          <w:trHeight w:val="360"/>
        </w:trPr>
        <w:tc>
          <w:tcPr>
            <w:tcW w:w="5154" w:type="dxa"/>
            <w:vMerge w:val="restart"/>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Crit.BG.1.3. Realizar un trabajo experimental con ayuda de un guión de prácticas de laboratorio o de campo describiendo su ejecución e interpretando sus resultados.</w:t>
            </w:r>
          </w:p>
        </w:tc>
        <w:tc>
          <w:tcPr>
            <w:tcW w:w="2200" w:type="dxa"/>
            <w:vMerge w:val="restart"/>
            <w:vAlign w:val="center"/>
          </w:tcPr>
          <w:p w:rsidR="000E3219" w:rsidRPr="00C51F56" w:rsidRDefault="000E3219" w:rsidP="00EB5AC4">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CMCT-CAA</w:t>
            </w:r>
          </w:p>
        </w:tc>
        <w:tc>
          <w:tcPr>
            <w:tcW w:w="7356" w:type="dxa"/>
            <w:gridSpan w:val="2"/>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Est.BG.1.3.1. Conoce y respeta las normas de seguridad en el laboratorio, respetando y cuidando los instrumentos y el material empleado.</w:t>
            </w:r>
          </w:p>
        </w:tc>
      </w:tr>
      <w:tr w:rsidR="000E3219" w:rsidRPr="00C51F56">
        <w:trPr>
          <w:trHeight w:val="360"/>
        </w:trPr>
        <w:tc>
          <w:tcPr>
            <w:tcW w:w="5154" w:type="dxa"/>
            <w:vMerge/>
            <w:vAlign w:val="center"/>
          </w:tcPr>
          <w:p w:rsidR="000E3219" w:rsidRPr="00C51F56" w:rsidRDefault="000E3219" w:rsidP="00EB1197">
            <w:pPr>
              <w:spacing w:beforeLines="20" w:afterLines="20"/>
              <w:rPr>
                <w:rFonts w:ascii="Arial" w:hAnsi="Arial" w:cs="Arial"/>
                <w:sz w:val="16"/>
                <w:szCs w:val="16"/>
              </w:rPr>
            </w:pPr>
          </w:p>
        </w:tc>
        <w:tc>
          <w:tcPr>
            <w:tcW w:w="2200" w:type="dxa"/>
            <w:vMerge/>
            <w:vAlign w:val="center"/>
          </w:tcPr>
          <w:p w:rsidR="000E3219" w:rsidRPr="00C51F56" w:rsidRDefault="000E3219" w:rsidP="00EB5AC4">
            <w:pPr>
              <w:pStyle w:val="Normal2"/>
              <w:spacing w:before="0" w:after="0"/>
              <w:ind w:left="57" w:firstLine="0"/>
              <w:jc w:val="center"/>
              <w:rPr>
                <w:rFonts w:ascii="Arial" w:hAnsi="Arial" w:cs="Arial"/>
                <w:color w:val="auto"/>
                <w:sz w:val="16"/>
                <w:szCs w:val="16"/>
              </w:rPr>
            </w:pPr>
          </w:p>
        </w:tc>
        <w:tc>
          <w:tcPr>
            <w:tcW w:w="7356" w:type="dxa"/>
            <w:gridSpan w:val="2"/>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Est.BG.1.3.2. Desarrolla con autonomía la planificación del trabajo experimental, utilizando tanto instrumentos ópticos de reconocimiento, como material básico de laboratorio, argumentando el proceso experimental seguido, describiendo sus observaciones e interpretando sus resultados.</w:t>
            </w:r>
          </w:p>
        </w:tc>
      </w:tr>
    </w:tbl>
    <w:p w:rsidR="000E3219" w:rsidRDefault="000E3219" w:rsidP="00EB1197">
      <w:pPr>
        <w:spacing w:beforeLines="20" w:afterLines="20"/>
        <w:rPr>
          <w:rFonts w:ascii="Arial" w:hAnsi="Arial" w:cs="Arial"/>
          <w:sz w:val="16"/>
          <w:szCs w:val="16"/>
        </w:rPr>
      </w:pPr>
    </w:p>
    <w:p w:rsidR="000E3219" w:rsidRDefault="000E3219" w:rsidP="00EB1197">
      <w:pPr>
        <w:spacing w:beforeLines="20" w:afterLines="20"/>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5154"/>
        <w:gridCol w:w="2200"/>
        <w:gridCol w:w="3678"/>
        <w:gridCol w:w="3678"/>
      </w:tblGrid>
      <w:tr w:rsidR="000E3219" w:rsidRPr="00C51F56">
        <w:trPr>
          <w:cantSplit/>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rPr>
          <w:cantSplit/>
          <w:tblHeader/>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2</w:t>
            </w:r>
            <w:r w:rsidRPr="00C51F56">
              <w:rPr>
                <w:rFonts w:ascii="Arial" w:hAnsi="Arial" w:cs="Arial"/>
                <w:b/>
                <w:bCs/>
                <w:sz w:val="16"/>
                <w:szCs w:val="16"/>
              </w:rPr>
              <w:t>:</w:t>
            </w:r>
            <w:r w:rsidRPr="00CA3EE1">
              <w:rPr>
                <w:rFonts w:ascii="Arial" w:hAnsi="Arial" w:cs="Arial"/>
                <w:sz w:val="16"/>
                <w:szCs w:val="16"/>
              </w:rPr>
              <w:t xml:space="preserve"> La Tierra en el Universo</w:t>
            </w:r>
          </w:p>
        </w:tc>
      </w:tr>
      <w:tr w:rsidR="000E3219" w:rsidRPr="00C51F56">
        <w:trPr>
          <w:cantSplit/>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sidRPr="00CA3EE1">
              <w:rPr>
                <w:rFonts w:ascii="Arial" w:hAnsi="Arial" w:cs="Arial"/>
                <w:sz w:val="16"/>
                <w:szCs w:val="16"/>
              </w:rPr>
              <w:t>Los principales modelos sobre el origen del Universo. Características del Sistema Solar y de sus componentes. El planeta Tierra. Características. Movimientos: consecuencias y movimientos. La geosfera. Estructura y composición de corteza, manto y núcleo. Los minerales y las rocas: sus propiedades, características y utilidades. La atmósfera. Composición y estructura. Contaminación atmosférica. Efecto invernadero. Importancia de la atmósfera para los seres vivos. La hidrosfera. El agua en la Tierra. Agua dulce y agua salada: importancia para los seres vivos. Contaminación del agua dulce y salada. La biosfera. Características que hicieron de la Tierra un planeta habitable.</w:t>
            </w:r>
          </w:p>
        </w:tc>
      </w:tr>
      <w:tr w:rsidR="000E3219" w:rsidRPr="00C51F56">
        <w:trPr>
          <w:cantSplit/>
        </w:trPr>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cantSplit/>
          <w:trHeight w:val="662"/>
        </w:trPr>
        <w:tc>
          <w:tcPr>
            <w:tcW w:w="5154" w:type="dxa"/>
          </w:tcPr>
          <w:p w:rsidR="000E3219" w:rsidRPr="00CA3EE1" w:rsidRDefault="000E3219" w:rsidP="00EB1197">
            <w:pPr>
              <w:spacing w:beforeLines="20" w:afterLines="20"/>
              <w:jc w:val="both"/>
              <w:rPr>
                <w:rFonts w:ascii="Arial" w:hAnsi="Arial" w:cs="Arial"/>
                <w:sz w:val="16"/>
                <w:szCs w:val="16"/>
              </w:rPr>
            </w:pPr>
            <w:r w:rsidRPr="000D1450">
              <w:rPr>
                <w:rFonts w:ascii="Arial" w:hAnsi="Arial" w:cs="Arial"/>
                <w:sz w:val="16"/>
                <w:szCs w:val="16"/>
              </w:rPr>
              <w:t>Crit.BG.2.1. Reconocer las ideas principales sobre el origen del Universo y la formación y evolución de las galaxias.</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0D1450">
              <w:rPr>
                <w:rFonts w:ascii="Arial" w:hAnsi="Arial" w:cs="Arial"/>
                <w:sz w:val="16"/>
                <w:szCs w:val="16"/>
              </w:rPr>
              <w:t>Est.BG.2.1.1. Identifica las ideas principales sobre el origen del universo.</w:t>
            </w:r>
          </w:p>
        </w:tc>
      </w:tr>
      <w:tr w:rsidR="000E3219" w:rsidRPr="00C51F56">
        <w:trPr>
          <w:cantSplit/>
          <w:trHeight w:val="662"/>
        </w:trPr>
        <w:tc>
          <w:tcPr>
            <w:tcW w:w="5154" w:type="dxa"/>
          </w:tcPr>
          <w:p w:rsidR="000E3219" w:rsidRPr="00CA3EE1" w:rsidRDefault="000E3219" w:rsidP="00EB1197">
            <w:pPr>
              <w:spacing w:beforeLines="20" w:afterLines="20"/>
              <w:jc w:val="both"/>
              <w:rPr>
                <w:rFonts w:ascii="Arial" w:hAnsi="Arial" w:cs="Arial"/>
                <w:sz w:val="16"/>
                <w:szCs w:val="16"/>
              </w:rPr>
            </w:pPr>
            <w:r w:rsidRPr="000D1450">
              <w:rPr>
                <w:rFonts w:ascii="Arial" w:hAnsi="Arial" w:cs="Arial"/>
                <w:sz w:val="16"/>
                <w:szCs w:val="16"/>
              </w:rPr>
              <w:t>Crit.BG.2.2. Exponer la organización del Sistema Solar así como algunas de las concepciones que sobre dicho sistema planetario se han tenido a lo largo de la Historia.</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Est.BG.2.2.1. Reconoce los componentes del Sistema Solar describiendo sus características generales.</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Crit.BG.2.3. Relacionar comparativamente la posición de un planeta en el sistema Solar con sus características.</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Est.BG.2.3.1. Precisa qué características se dan en el planeta Tierra, y no se dan en los otros planetas, que permiten el desarrollo de la vida en él.</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Crit.BG.2.4. Localizar la posición de la Tierra en el Sistema Solar.</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Est.BG.2.4.1. Identifica la posición de la Tierra en el Sistema Solar.</w:t>
            </w:r>
          </w:p>
        </w:tc>
      </w:tr>
      <w:tr w:rsidR="000E3219" w:rsidRPr="00C51F56">
        <w:trPr>
          <w:cantSplit/>
          <w:trHeight w:val="662"/>
        </w:trPr>
        <w:tc>
          <w:tcPr>
            <w:tcW w:w="5154" w:type="dxa"/>
            <w:vMerge w:val="restart"/>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Crit.BG.2.5. Establecer los movimientos de la Tierra, la Luna y el Sol y relacionarlos con la existencia del día y la noche, las estaciones, las mareas y los eclipses.</w:t>
            </w:r>
          </w:p>
        </w:tc>
        <w:tc>
          <w:tcPr>
            <w:tcW w:w="2200" w:type="dxa"/>
            <w:vMerge w:val="restart"/>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Est.BG.2.5.1.Categoriza los fenómenos principales  relacionados con el movimiento y posición de los astros, deduciendo su importancia para la vida.</w:t>
            </w:r>
          </w:p>
        </w:tc>
      </w:tr>
      <w:tr w:rsidR="000E3219" w:rsidRPr="00C51F56">
        <w:trPr>
          <w:cantSplit/>
          <w:trHeight w:val="662"/>
        </w:trPr>
        <w:tc>
          <w:tcPr>
            <w:tcW w:w="5154" w:type="dxa"/>
            <w:vMerge/>
          </w:tcPr>
          <w:p w:rsidR="000E3219" w:rsidRPr="000D1450" w:rsidRDefault="000E3219" w:rsidP="00EB1197">
            <w:pPr>
              <w:spacing w:beforeLines="20" w:afterLines="20"/>
              <w:jc w:val="both"/>
              <w:rPr>
                <w:rFonts w:ascii="Arial" w:hAnsi="Arial" w:cs="Arial"/>
                <w:sz w:val="16"/>
                <w:szCs w:val="16"/>
              </w:rPr>
            </w:pPr>
          </w:p>
        </w:tc>
        <w:tc>
          <w:tcPr>
            <w:tcW w:w="2200" w:type="dxa"/>
            <w:vMerge/>
            <w:vAlign w:val="center"/>
          </w:tcPr>
          <w:p w:rsidR="000E3219" w:rsidRPr="00CA3EE1" w:rsidRDefault="000E3219" w:rsidP="00EB5AC4">
            <w:pPr>
              <w:spacing w:before="60" w:after="60"/>
              <w:ind w:left="57"/>
              <w:jc w:val="center"/>
              <w:rPr>
                <w:rFonts w:ascii="Arial" w:hAnsi="Arial" w:cs="Arial"/>
                <w:sz w:val="16"/>
                <w:szCs w:val="16"/>
              </w:rPr>
            </w:pPr>
          </w:p>
        </w:tc>
        <w:tc>
          <w:tcPr>
            <w:tcW w:w="7356" w:type="dxa"/>
            <w:gridSpan w:val="2"/>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Est.BG.2.5.2.Interpreta correctamente en gráficos y esquemas, fenómenos como las fases lunares y los eclipses, estableciendo la relación existente con la posición relativa de la Tierra, la Luna y el Sol.</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Crit.BG.2.6. Identificar los materiales terrestres según su abundancia y distribución en las grandes capas de la Tierra.</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Est.BG.2.6.1. Describe las características generales del núcleo terrestre, manto y corteza, relacionando dichas características con su ubicación así como los materiales más frecuentes que se encuentran en las zonas externas del planeta, justificando su distribución en función de su densidad.</w:t>
            </w:r>
          </w:p>
        </w:tc>
      </w:tr>
      <w:tr w:rsidR="000E3219" w:rsidRPr="00C51F56">
        <w:trPr>
          <w:cantSplit/>
          <w:trHeight w:val="662"/>
        </w:trPr>
        <w:tc>
          <w:tcPr>
            <w:tcW w:w="5154" w:type="dxa"/>
            <w:vMerge w:val="restart"/>
          </w:tcPr>
          <w:p w:rsidR="000E3219" w:rsidRPr="00CA3EE1" w:rsidRDefault="000E3219" w:rsidP="00EB1197">
            <w:pPr>
              <w:spacing w:beforeLines="20" w:afterLines="20"/>
              <w:jc w:val="both"/>
              <w:rPr>
                <w:rFonts w:ascii="Arial" w:hAnsi="Arial" w:cs="Arial"/>
                <w:sz w:val="16"/>
                <w:szCs w:val="16"/>
              </w:rPr>
            </w:pPr>
            <w:r w:rsidRPr="000D1450">
              <w:rPr>
                <w:rFonts w:ascii="Arial" w:hAnsi="Arial" w:cs="Arial"/>
                <w:sz w:val="16"/>
                <w:szCs w:val="16"/>
              </w:rPr>
              <w:t>Crit.BG.2.7. Reconocer las propiedades y características de los minerales y de las rocas, distinguiendo sus aplicaciones más frecuentes y destacando su importancia económica y la gestión sostenible.</w:t>
            </w:r>
          </w:p>
        </w:tc>
        <w:tc>
          <w:tcPr>
            <w:tcW w:w="2200" w:type="dxa"/>
            <w:vMerge w:val="restart"/>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CMCT-CSC</w:t>
            </w:r>
          </w:p>
        </w:tc>
        <w:tc>
          <w:tcPr>
            <w:tcW w:w="7356" w:type="dxa"/>
            <w:gridSpan w:val="2"/>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Est.BG.2.7.1.Identifica minerales y rocas utilizando criterios que permitan diferenciarlo.</w:t>
            </w:r>
          </w:p>
        </w:tc>
      </w:tr>
      <w:tr w:rsidR="000E3219" w:rsidRPr="00C51F56">
        <w:trPr>
          <w:cantSplit/>
          <w:trHeight w:val="662"/>
        </w:trPr>
        <w:tc>
          <w:tcPr>
            <w:tcW w:w="5154" w:type="dxa"/>
            <w:vMerge/>
          </w:tcPr>
          <w:p w:rsidR="000E3219" w:rsidRPr="000D1450" w:rsidRDefault="000E3219" w:rsidP="00EB1197">
            <w:pPr>
              <w:spacing w:beforeLines="20" w:afterLines="20"/>
              <w:rPr>
                <w:rFonts w:ascii="Arial" w:hAnsi="Arial" w:cs="Arial"/>
                <w:sz w:val="16"/>
                <w:szCs w:val="16"/>
              </w:rPr>
            </w:pPr>
          </w:p>
        </w:tc>
        <w:tc>
          <w:tcPr>
            <w:tcW w:w="2200" w:type="dxa"/>
            <w:vMerge/>
            <w:vAlign w:val="center"/>
          </w:tcPr>
          <w:p w:rsidR="000E3219" w:rsidRPr="00CA3EE1" w:rsidRDefault="000E3219" w:rsidP="00EB5AC4">
            <w:pPr>
              <w:spacing w:before="60" w:after="60"/>
              <w:ind w:left="57"/>
              <w:jc w:val="center"/>
              <w:rPr>
                <w:rFonts w:ascii="Arial" w:hAnsi="Arial" w:cs="Arial"/>
                <w:sz w:val="16"/>
                <w:szCs w:val="16"/>
              </w:rPr>
            </w:pPr>
          </w:p>
        </w:tc>
        <w:tc>
          <w:tcPr>
            <w:tcW w:w="7356" w:type="dxa"/>
            <w:gridSpan w:val="2"/>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Est.BG.2.7.2.Describe y reconoce algunas de las aplicaciones más frecuentes de los minerales y rocas en el ámbito de la vida cotidiana así como la importancia del uso responsable y la gestión sostenible de los recursos minerales.</w:t>
            </w:r>
          </w:p>
        </w:tc>
      </w:tr>
      <w:tr w:rsidR="000E3219" w:rsidRPr="00C51F56">
        <w:trPr>
          <w:cantSplit/>
          <w:trHeight w:val="662"/>
        </w:trPr>
        <w:tc>
          <w:tcPr>
            <w:tcW w:w="5154" w:type="dxa"/>
            <w:vMerge w:val="restart"/>
          </w:tcPr>
          <w:p w:rsidR="000E3219" w:rsidRPr="00CA3EE1" w:rsidRDefault="000E3219" w:rsidP="00EB1197">
            <w:pPr>
              <w:spacing w:beforeLines="20" w:afterLines="20"/>
              <w:jc w:val="both"/>
              <w:rPr>
                <w:rFonts w:ascii="Arial" w:hAnsi="Arial" w:cs="Arial"/>
                <w:sz w:val="16"/>
                <w:szCs w:val="16"/>
              </w:rPr>
            </w:pPr>
            <w:r w:rsidRPr="000D1450">
              <w:rPr>
                <w:rFonts w:ascii="Arial" w:hAnsi="Arial" w:cs="Arial"/>
                <w:sz w:val="16"/>
                <w:szCs w:val="16"/>
              </w:rPr>
              <w:t>Crit.BG.2.8. Analizar las características y composición de la atmósfera y las propiedades del aire.</w:t>
            </w:r>
          </w:p>
        </w:tc>
        <w:tc>
          <w:tcPr>
            <w:tcW w:w="2200" w:type="dxa"/>
            <w:vMerge w:val="restart"/>
            <w:vAlign w:val="center"/>
          </w:tcPr>
          <w:p w:rsidR="000E3219" w:rsidRPr="00A73AE3" w:rsidRDefault="000E3219" w:rsidP="00EB5AC4">
            <w:pPr>
              <w:spacing w:before="60" w:after="60"/>
              <w:ind w:left="57"/>
              <w:jc w:val="center"/>
              <w:rPr>
                <w:rFonts w:ascii="Arial" w:hAnsi="Arial" w:cs="Arial"/>
                <w:sz w:val="16"/>
                <w:szCs w:val="16"/>
              </w:rPr>
            </w:pPr>
            <w:r w:rsidRPr="00A73AE3">
              <w:rPr>
                <w:rFonts w:ascii="Arial" w:hAnsi="Arial" w:cs="Arial"/>
                <w:sz w:val="16"/>
                <w:szCs w:val="16"/>
              </w:rPr>
              <w:t>CMCT-CAA-CCL</w:t>
            </w:r>
          </w:p>
        </w:tc>
        <w:tc>
          <w:tcPr>
            <w:tcW w:w="7356" w:type="dxa"/>
            <w:gridSpan w:val="2"/>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Est.BG.2.8.1.Reconoce la estructura de la atmosfera la composición del aire e identifica los contaminantes principales relacionándolos con su origen.</w:t>
            </w:r>
          </w:p>
        </w:tc>
      </w:tr>
      <w:tr w:rsidR="000E3219" w:rsidRPr="00C51F56">
        <w:trPr>
          <w:cantSplit/>
          <w:trHeight w:val="662"/>
        </w:trPr>
        <w:tc>
          <w:tcPr>
            <w:tcW w:w="5154" w:type="dxa"/>
            <w:vMerge/>
          </w:tcPr>
          <w:p w:rsidR="000E3219" w:rsidRPr="000D1450" w:rsidRDefault="000E3219" w:rsidP="00EB1197">
            <w:pPr>
              <w:spacing w:beforeLines="20" w:afterLines="20"/>
              <w:jc w:val="both"/>
              <w:rPr>
                <w:rFonts w:ascii="Arial" w:hAnsi="Arial" w:cs="Arial"/>
                <w:sz w:val="16"/>
                <w:szCs w:val="16"/>
              </w:rPr>
            </w:pPr>
          </w:p>
        </w:tc>
        <w:tc>
          <w:tcPr>
            <w:tcW w:w="2200" w:type="dxa"/>
            <w:vMerge/>
            <w:vAlign w:val="center"/>
          </w:tcPr>
          <w:p w:rsidR="000E3219" w:rsidRPr="00A73AE3" w:rsidRDefault="000E3219" w:rsidP="00EB5AC4">
            <w:pPr>
              <w:spacing w:before="60" w:after="60"/>
              <w:ind w:left="57"/>
              <w:jc w:val="center"/>
              <w:rPr>
                <w:rFonts w:ascii="Arial" w:hAnsi="Arial" w:cs="Arial"/>
                <w:sz w:val="16"/>
                <w:szCs w:val="16"/>
              </w:rPr>
            </w:pPr>
          </w:p>
        </w:tc>
        <w:tc>
          <w:tcPr>
            <w:tcW w:w="7356" w:type="dxa"/>
            <w:gridSpan w:val="2"/>
          </w:tcPr>
          <w:p w:rsidR="000E3219" w:rsidRPr="00A73AE3" w:rsidRDefault="000E3219" w:rsidP="00EB1197">
            <w:pPr>
              <w:spacing w:beforeLines="20" w:afterLines="20"/>
              <w:jc w:val="both"/>
              <w:rPr>
                <w:rFonts w:ascii="Arial" w:hAnsi="Arial" w:cs="Arial"/>
                <w:sz w:val="16"/>
                <w:szCs w:val="16"/>
              </w:rPr>
            </w:pPr>
            <w:r w:rsidRPr="00C80EFE">
              <w:rPr>
                <w:rFonts w:ascii="Arial" w:hAnsi="Arial" w:cs="Arial"/>
                <w:sz w:val="16"/>
                <w:szCs w:val="16"/>
              </w:rPr>
              <w:t>Est.BG.2.8.2. Identifica y justifica con argumentaciones sencillas, las causas que sustentan el papel protector de la atmósfera para los seres vivos.</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Crit.BG.2.9.  Investigar y recabar información sobre los problemas de contaminación ambiental actuales y sus repercusiones, y desarrollar actitudes que contribuyan a su solución.</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CMCT-CIEE</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Est.BG.2.9.1. Relaciona la contaminación ambiental con el deterioro del medio ambiente, proponiendo acciones y hábitos que contribuyan a su solución.</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Crit.BG.2.10. Reconocer la importancia del papel protector de la atmósfera para los seres vivos y considerar las repercusiones de la actividad humana en la misma.</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Est.BG.2.10.1. Relaciona situaciones en los que la actividad humana interfiera con la acción protectora de la atmósfera.</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Crit.BG.2.11. Describir las propiedades del agua y su importancia para la existencia de la vida.</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Est.BG.2.11.1. Reconoce las propiedades anómalas del agua relacionándolas con las consecuencias que tienen para el mantenimiento de la vida en la Tierra.</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Crit.BG.2.12. Interpretar la distribución del agua en la Tierra, así como el ciclo del agua y el uso que hace de ella el ser humano.</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Est.BG.2.12.1.Describe el ciclo del agua, relacionándolo con los cambios de estado de agregación de ésta.</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Crit.BG.2.13. Valorar la necesidad de una gestión sostenible del agua y de actuaciones personales, así como colectivas, que potencien la reducción en el consumo y su reutilización.</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CIEE</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Est.BG.2.13.1. Comprende el significado de gestión sostenible del agua dulce, enumerando medidas concretas que colaboren en esa gestión.</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Crit.BG.2.14. Justificar y argumentar la importancia de preservar y no contaminar las aguas dulces y saladas.</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CAA</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Est.BG.2.14.1. Reconoce los problemas de contaminación de aguas dulces y saladas y las relaciona con las actividades humanas.</w:t>
            </w:r>
          </w:p>
        </w:tc>
      </w:tr>
      <w:tr w:rsidR="000E3219" w:rsidRPr="00C51F56">
        <w:trPr>
          <w:cantSplit/>
          <w:trHeight w:val="662"/>
        </w:trPr>
        <w:tc>
          <w:tcPr>
            <w:tcW w:w="5154" w:type="dxa"/>
          </w:tcPr>
          <w:p w:rsidR="000E3219" w:rsidRPr="000D1450" w:rsidRDefault="000E3219" w:rsidP="00EB1197">
            <w:pPr>
              <w:spacing w:beforeLines="20" w:afterLines="20"/>
              <w:jc w:val="both"/>
              <w:rPr>
                <w:rFonts w:ascii="Arial" w:hAnsi="Arial" w:cs="Arial"/>
                <w:sz w:val="16"/>
                <w:szCs w:val="16"/>
              </w:rPr>
            </w:pPr>
            <w:r w:rsidRPr="000D1450">
              <w:rPr>
                <w:rFonts w:ascii="Arial" w:hAnsi="Arial" w:cs="Arial"/>
                <w:sz w:val="16"/>
                <w:szCs w:val="16"/>
              </w:rPr>
              <w:t>Crit.BG.2.15. Seleccionar las características que hacen de la Tierra un planeta especial para el desarrollo de la vida.</w:t>
            </w:r>
          </w:p>
        </w:tc>
        <w:tc>
          <w:tcPr>
            <w:tcW w:w="2200" w:type="dxa"/>
            <w:vAlign w:val="center"/>
          </w:tcPr>
          <w:p w:rsidR="000E3219" w:rsidRPr="00CA3EE1" w:rsidRDefault="000E3219" w:rsidP="00EB5AC4">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Est.BG.2.15.1.Describe las características que posibilitaron el desarrollo de la vida en la Tierra.</w:t>
            </w:r>
          </w:p>
        </w:tc>
      </w:tr>
    </w:tbl>
    <w:p w:rsidR="000E3219" w:rsidRDefault="000E3219" w:rsidP="00EB1197">
      <w:pPr>
        <w:spacing w:beforeLines="20" w:afterLines="20"/>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rPr>
          <w:tblHeader/>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3</w:t>
            </w:r>
            <w:r w:rsidRPr="00C51F56">
              <w:rPr>
                <w:rFonts w:ascii="Arial" w:hAnsi="Arial" w:cs="Arial"/>
                <w:b/>
                <w:bCs/>
                <w:sz w:val="16"/>
                <w:szCs w:val="16"/>
              </w:rPr>
              <w:t xml:space="preserve">: </w:t>
            </w:r>
            <w:r>
              <w:rPr>
                <w:rFonts w:ascii="Arial" w:hAnsi="Arial" w:cs="Arial"/>
                <w:sz w:val="16"/>
                <w:szCs w:val="16"/>
              </w:rPr>
              <w:t>La biodiversidad en el planeta</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sidRPr="00333C28">
              <w:rPr>
                <w:rFonts w:ascii="Arial" w:hAnsi="Arial" w:cs="Arial"/>
                <w:sz w:val="16"/>
                <w:szCs w:val="16"/>
              </w:rPr>
              <w:t>La célula. Características básicas de la célula procariota y eucariota, animal y vegetal. Funciones vitales: nutrición, relación y reproducción. Sistemas de clasificación de los seres vivos. Concepto de especie. Nomenclatura binomial. Reinos de los Seres Vivos. Moneras, Protoctistas, Fungi, Metafitas y Metazoos. Invertebrados: Poríferos, Celentéreos, Anélidos, Moluscos, Equinodermos y Artrópodos. Características anatómicas y fisiológicas. Vertebrados: Peces, Anfibios, Reptiles, Aves y Mamíferos. Características anatómicas y fisiológicas. Plantas: Musgos, helechos, gimnospermas y angiospermas. Características principales, nutrición, relación y reproducción.</w:t>
            </w:r>
          </w:p>
        </w:tc>
      </w:tr>
      <w:tr w:rsidR="000E3219" w:rsidRPr="00C51F56">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trHeight w:val="662"/>
        </w:trPr>
        <w:tc>
          <w:tcPr>
            <w:tcW w:w="5154" w:type="dxa"/>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Crit.BG.1.1. Utilizar adecuadamente el vocabulario científico en un contexto preciso y adecuado a su nivel.</w:t>
            </w:r>
          </w:p>
        </w:tc>
        <w:tc>
          <w:tcPr>
            <w:tcW w:w="2200" w:type="dxa"/>
            <w:vAlign w:val="center"/>
          </w:tcPr>
          <w:p w:rsidR="000E3219" w:rsidRPr="00C51F56" w:rsidRDefault="000E3219" w:rsidP="002D3C8D">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CMCT</w:t>
            </w:r>
          </w:p>
        </w:tc>
        <w:tc>
          <w:tcPr>
            <w:tcW w:w="7356" w:type="dxa"/>
            <w:gridSpan w:val="2"/>
            <w:vAlign w:val="center"/>
          </w:tcPr>
          <w:p w:rsidR="000E3219" w:rsidRPr="00C51F56" w:rsidRDefault="000E3219" w:rsidP="00EB1197">
            <w:pPr>
              <w:spacing w:beforeLines="20" w:afterLines="20"/>
              <w:jc w:val="both"/>
              <w:rPr>
                <w:rFonts w:ascii="Arial" w:hAnsi="Arial" w:cs="Arial"/>
                <w:sz w:val="16"/>
                <w:szCs w:val="16"/>
              </w:rPr>
            </w:pPr>
            <w:r w:rsidRPr="00C51F56">
              <w:rPr>
                <w:rFonts w:ascii="Arial" w:hAnsi="Arial" w:cs="Arial"/>
                <w:sz w:val="16"/>
                <w:szCs w:val="16"/>
              </w:rPr>
              <w:t>Est.BG.1.1.1. Identifica los términos más frecuentes del vocabulario científico, expresándose de forma correcta tanto oralmente como por escrito.</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Crit.BG.3.1.Reconocer que los seres vivos están constituidos por células y determinar las características que los diferencian de la materia inerte.</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CA3EE1" w:rsidRDefault="000E3219" w:rsidP="00EB1197">
            <w:pPr>
              <w:spacing w:beforeLines="20" w:afterLines="20"/>
              <w:jc w:val="both"/>
              <w:rPr>
                <w:rFonts w:ascii="Arial" w:hAnsi="Arial" w:cs="Arial"/>
                <w:sz w:val="16"/>
                <w:szCs w:val="16"/>
              </w:rPr>
            </w:pPr>
            <w:r w:rsidRPr="008477B0">
              <w:rPr>
                <w:rFonts w:ascii="Arial" w:hAnsi="Arial" w:cs="Arial"/>
                <w:sz w:val="16"/>
                <w:szCs w:val="16"/>
              </w:rPr>
              <w:t>Est.BG.3.1.1. Diferencia la materia viva de la inerte, y la materia orgánica de la inorgánica, partiendo de las características particulares de ambas.</w:t>
            </w:r>
          </w:p>
        </w:tc>
      </w:tr>
      <w:tr w:rsidR="000E3219" w:rsidRPr="00C51F56">
        <w:trPr>
          <w:trHeight w:val="662"/>
        </w:trPr>
        <w:tc>
          <w:tcPr>
            <w:tcW w:w="5154" w:type="dxa"/>
            <w:vMerge w:val="restart"/>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Crit.BG.3.2.Describir las funciones comunes a todos los seres vivos, diferenciando entre nutrición autótrofa y heterótrofa.</w:t>
            </w:r>
          </w:p>
        </w:tc>
        <w:tc>
          <w:tcPr>
            <w:tcW w:w="2200" w:type="dxa"/>
            <w:vMerge w:val="restart"/>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CMCT-CAA</w:t>
            </w:r>
          </w:p>
        </w:tc>
        <w:tc>
          <w:tcPr>
            <w:tcW w:w="7356" w:type="dxa"/>
            <w:gridSpan w:val="2"/>
            <w:vAlign w:val="center"/>
          </w:tcPr>
          <w:p w:rsidR="000E3219" w:rsidRPr="00CA3EE1" w:rsidRDefault="000E3219" w:rsidP="00EB1197">
            <w:pPr>
              <w:spacing w:beforeLines="20" w:afterLines="20"/>
              <w:jc w:val="both"/>
              <w:rPr>
                <w:rFonts w:ascii="Arial" w:hAnsi="Arial" w:cs="Arial"/>
                <w:sz w:val="16"/>
                <w:szCs w:val="16"/>
              </w:rPr>
            </w:pPr>
            <w:r w:rsidRPr="008477B0">
              <w:rPr>
                <w:rFonts w:ascii="Arial" w:hAnsi="Arial" w:cs="Arial"/>
                <w:sz w:val="16"/>
                <w:szCs w:val="16"/>
              </w:rPr>
              <w:t>Est.BG.3.2.1. Establece comparativamente las analogías y diferencias entre célula procariota y eucariota, y entre célula animal y vegetal.</w:t>
            </w:r>
          </w:p>
        </w:tc>
      </w:tr>
      <w:tr w:rsidR="000E3219" w:rsidRPr="00C51F56">
        <w:trPr>
          <w:trHeight w:val="662"/>
        </w:trPr>
        <w:tc>
          <w:tcPr>
            <w:tcW w:w="5154" w:type="dxa"/>
            <w:vMerge/>
            <w:vAlign w:val="center"/>
          </w:tcPr>
          <w:p w:rsidR="000E3219" w:rsidRPr="00CA3EE1" w:rsidRDefault="000E3219" w:rsidP="00EB1197">
            <w:pPr>
              <w:spacing w:beforeLines="20" w:afterLines="20"/>
              <w:jc w:val="both"/>
              <w:rPr>
                <w:rFonts w:ascii="Arial" w:hAnsi="Arial" w:cs="Arial"/>
                <w:sz w:val="16"/>
                <w:szCs w:val="16"/>
              </w:rPr>
            </w:pPr>
          </w:p>
        </w:tc>
        <w:tc>
          <w:tcPr>
            <w:tcW w:w="2200" w:type="dxa"/>
            <w:vMerge/>
            <w:vAlign w:val="center"/>
          </w:tcPr>
          <w:p w:rsidR="000E3219" w:rsidRPr="00CA3EE1" w:rsidRDefault="000E3219" w:rsidP="002D3C8D">
            <w:pPr>
              <w:spacing w:before="40" w:after="40"/>
              <w:ind w:left="57"/>
              <w:jc w:val="center"/>
              <w:rPr>
                <w:rFonts w:ascii="Arial" w:hAnsi="Arial" w:cs="Arial"/>
                <w:sz w:val="16"/>
                <w:szCs w:val="16"/>
              </w:rPr>
            </w:pP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Est.BG.3.2.2. Contrasta el proceso de nutrición autótrofa y nutrición heterótrofa, deduciendo la relación que hay entre ellas.</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Crit.BG.3.3. Reconocer las características morfológicas principales de los distintos grupos taxonómicos.</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Est.BG.3.3.1. Aplica criterios de clasificación de los seres vivos, relacionando los animales y plantas más comunes con su grupo taxonómico.</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Crit.BG.3.4. Categorizar los criterios que sirven para clasificar a los seres vivos e identificar los principales modelos taxonómicos a los que pertenecen los animales y plantas más comunes.</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Est.BG.3.4.1. Identifica y reconoce ejemplares característicos de cada uno de estos grupos, destacando su importancia biológica.</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Crit.BG.3.5. Describir las características generales de los grandes grupos taxonómicos y explicar su importancia en el conjunto de los seres vivos.</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Est.BG.3.5.1. Discrimina las características generales y singulares de cada grupo taxonómico.</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Crit.BG.3.6. Caracterizar a los principales grupos de invertebrados y vertebrados.</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Est.BG.3.6.1. Asocia invertebrados comunes con el grupo taxonómico al que pertenecen.</w:t>
            </w:r>
          </w:p>
        </w:tc>
      </w:tr>
      <w:tr w:rsidR="000E3219" w:rsidRPr="00C51F56">
        <w:trPr>
          <w:trHeight w:val="662"/>
        </w:trPr>
        <w:tc>
          <w:tcPr>
            <w:tcW w:w="5154" w:type="dxa"/>
            <w:vMerge w:val="restart"/>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Crit.BG.3.7. Determinar a partir de la observación las adaptaciones que permiten a los animales y a las plantas sobrevivir en determinados ecosistemas.</w:t>
            </w:r>
          </w:p>
        </w:tc>
        <w:tc>
          <w:tcPr>
            <w:tcW w:w="2200" w:type="dxa"/>
            <w:vMerge w:val="restart"/>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CMCT-CAA</w:t>
            </w: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Est.BG.3.7.1. Identifica ejemplares de plantas y animales propios de algunos ecosistemas o de interés especial por ser especies en peligro de extinción o endémicas.</w:t>
            </w:r>
          </w:p>
        </w:tc>
      </w:tr>
      <w:tr w:rsidR="000E3219" w:rsidRPr="00C51F56">
        <w:trPr>
          <w:trHeight w:val="662"/>
        </w:trPr>
        <w:tc>
          <w:tcPr>
            <w:tcW w:w="5154" w:type="dxa"/>
            <w:vMerge/>
          </w:tcPr>
          <w:p w:rsidR="000E3219" w:rsidRPr="00CA3EE1" w:rsidRDefault="000E3219" w:rsidP="00EB1197">
            <w:pPr>
              <w:spacing w:beforeLines="20" w:afterLines="20"/>
              <w:rPr>
                <w:rFonts w:ascii="Arial" w:hAnsi="Arial" w:cs="Arial"/>
                <w:sz w:val="16"/>
                <w:szCs w:val="16"/>
              </w:rPr>
            </w:pPr>
          </w:p>
        </w:tc>
        <w:tc>
          <w:tcPr>
            <w:tcW w:w="2200" w:type="dxa"/>
            <w:vMerge/>
            <w:vAlign w:val="center"/>
          </w:tcPr>
          <w:p w:rsidR="000E3219" w:rsidRPr="00CA3EE1" w:rsidRDefault="000E3219" w:rsidP="002D3C8D">
            <w:pPr>
              <w:spacing w:before="40" w:after="40"/>
              <w:ind w:left="57"/>
              <w:jc w:val="center"/>
              <w:rPr>
                <w:rFonts w:ascii="Arial" w:hAnsi="Arial" w:cs="Arial"/>
                <w:sz w:val="16"/>
                <w:szCs w:val="16"/>
              </w:rPr>
            </w:pPr>
          </w:p>
        </w:tc>
        <w:tc>
          <w:tcPr>
            <w:tcW w:w="7356" w:type="dxa"/>
            <w:gridSpan w:val="2"/>
            <w:vAlign w:val="center"/>
          </w:tcPr>
          <w:p w:rsidR="000E3219" w:rsidRPr="008477B0" w:rsidRDefault="000E3219" w:rsidP="00EB1197">
            <w:pPr>
              <w:spacing w:beforeLines="20" w:afterLines="20"/>
              <w:jc w:val="both"/>
              <w:rPr>
                <w:rFonts w:ascii="Arial" w:hAnsi="Arial" w:cs="Arial"/>
                <w:sz w:val="16"/>
                <w:szCs w:val="16"/>
              </w:rPr>
            </w:pPr>
            <w:r w:rsidRPr="008477B0">
              <w:rPr>
                <w:rFonts w:ascii="Arial" w:hAnsi="Arial" w:cs="Arial"/>
                <w:sz w:val="16"/>
                <w:szCs w:val="16"/>
              </w:rPr>
              <w:t>Est.BG.3.7.2. Relaciona la presencia de determinadas estructuras en los animales y plantas más comunes con su adaptación al medio.</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8477B0">
              <w:rPr>
                <w:rFonts w:ascii="Arial" w:hAnsi="Arial" w:cs="Arial"/>
                <w:sz w:val="16"/>
                <w:szCs w:val="16"/>
              </w:rPr>
              <w:t>Crit.BG.3.8. Utilizar claves dicotómicas u otros medios para la identificación y clasificación de animales y plantas.</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CA3EE1" w:rsidRDefault="000E3219" w:rsidP="00EB1197">
            <w:pPr>
              <w:spacing w:beforeLines="20" w:afterLines="20"/>
              <w:jc w:val="both"/>
              <w:rPr>
                <w:rFonts w:ascii="Arial" w:hAnsi="Arial" w:cs="Arial"/>
                <w:sz w:val="16"/>
                <w:szCs w:val="16"/>
              </w:rPr>
            </w:pPr>
            <w:r w:rsidRPr="008477B0">
              <w:rPr>
                <w:rFonts w:ascii="Arial" w:hAnsi="Arial" w:cs="Arial"/>
                <w:sz w:val="16"/>
                <w:szCs w:val="16"/>
              </w:rPr>
              <w:t xml:space="preserve">Est.BG.3.8.1. Clasifica animales y plantas a partir de claves de identificación. </w:t>
            </w:r>
          </w:p>
        </w:tc>
      </w:tr>
      <w:tr w:rsidR="000E3219" w:rsidRPr="00C51F56">
        <w:trPr>
          <w:trHeight w:val="662"/>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8477B0">
              <w:rPr>
                <w:rFonts w:ascii="Arial" w:hAnsi="Arial" w:cs="Arial"/>
                <w:sz w:val="16"/>
                <w:szCs w:val="16"/>
              </w:rPr>
              <w:t>Crit.BG.3.9. Conocer las funciones vitales de las plantas y reconocer la importancia de estas para la vida.</w:t>
            </w:r>
          </w:p>
        </w:tc>
        <w:tc>
          <w:tcPr>
            <w:tcW w:w="2200" w:type="dxa"/>
            <w:vAlign w:val="center"/>
          </w:tcPr>
          <w:p w:rsidR="000E3219" w:rsidRPr="00CA3EE1" w:rsidRDefault="000E3219" w:rsidP="002D3C8D">
            <w:pPr>
              <w:spacing w:before="40" w:after="40"/>
              <w:ind w:left="57"/>
              <w:jc w:val="center"/>
              <w:rPr>
                <w:rFonts w:ascii="Arial" w:hAnsi="Arial" w:cs="Arial"/>
                <w:sz w:val="16"/>
                <w:szCs w:val="16"/>
              </w:rPr>
            </w:pPr>
            <w:r w:rsidRPr="00CA3EE1">
              <w:rPr>
                <w:rFonts w:ascii="Arial" w:hAnsi="Arial" w:cs="Arial"/>
                <w:sz w:val="16"/>
                <w:szCs w:val="16"/>
              </w:rPr>
              <w:t>CMCT-CAA</w:t>
            </w:r>
          </w:p>
        </w:tc>
        <w:tc>
          <w:tcPr>
            <w:tcW w:w="7356" w:type="dxa"/>
            <w:gridSpan w:val="2"/>
            <w:vAlign w:val="center"/>
          </w:tcPr>
          <w:p w:rsidR="000E3219" w:rsidRPr="00CA3EE1" w:rsidRDefault="000E3219" w:rsidP="00EB1197">
            <w:pPr>
              <w:spacing w:beforeLines="20" w:afterLines="20"/>
              <w:jc w:val="both"/>
              <w:rPr>
                <w:rFonts w:ascii="Arial" w:hAnsi="Arial" w:cs="Arial"/>
                <w:sz w:val="16"/>
                <w:szCs w:val="16"/>
              </w:rPr>
            </w:pPr>
            <w:r w:rsidRPr="00CA3EE1">
              <w:rPr>
                <w:rFonts w:ascii="Arial" w:hAnsi="Arial" w:cs="Arial"/>
                <w:sz w:val="16"/>
                <w:szCs w:val="16"/>
              </w:rPr>
              <w:t>Est.BG.3.9.1. Detalla el proceso de la nutrición autótrofa relacionándolo con su importancia para el conjunto de todos los seres vivos.</w:t>
            </w:r>
          </w:p>
        </w:tc>
      </w:tr>
    </w:tbl>
    <w:p w:rsidR="000E3219" w:rsidRDefault="000E3219">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rPr>
          <w:tblHeader/>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4</w:t>
            </w:r>
            <w:r w:rsidRPr="00C51F56">
              <w:rPr>
                <w:rFonts w:ascii="Arial" w:hAnsi="Arial" w:cs="Arial"/>
                <w:b/>
                <w:bCs/>
                <w:sz w:val="16"/>
                <w:szCs w:val="16"/>
              </w:rPr>
              <w:t xml:space="preserve">: </w:t>
            </w:r>
            <w:r w:rsidRPr="006E677D">
              <w:rPr>
                <w:rFonts w:ascii="Arial" w:hAnsi="Arial" w:cs="Arial"/>
                <w:sz w:val="16"/>
                <w:szCs w:val="16"/>
              </w:rPr>
              <w:t>Las personas y la salud. Promoción de la salud</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sidRPr="00CA3EE1">
              <w:rPr>
                <w:rFonts w:ascii="Arial" w:hAnsi="Arial" w:cs="Arial"/>
                <w:sz w:val="16"/>
                <w:szCs w:val="16"/>
              </w:rPr>
              <w:t>Niveles de organización de la materia viva. Organización general del cuerpo humano: células, tejidos, órganos, aparatos y sistemas. La salud y la enfermedad. Enfermedades infecciosas y no infecciosas. Higiene y prevención. Sistema inmunitario. Vacunas. Los trasplantes y la donación de células, sangre y órganos. Las sustancias adictivas: el tabaco, el alcohol y otras drogas. Problemas asociados. Nutrición, alimentación y salud. Los nutrientes, los alimentos y hábitos alimenticios saludables. Trastornos de la conducta alimentaria. La función de nutrición. Anatomía y fisiología de los aparatos digestivo, respiratorio, circulatorio y excretor. Alteraciones más frecuentes, enfermedades asociadas, prevención de las mismas y hábitos de vida saludables. La función de relación. Sistema nervioso y sistema endócrino. La coordinación y el sistema nervioso. Organización y función. Órganos de los sentidos: estructura y función, cuidado e higiene. El sistema endocrino: glándulas endocrinas y su funcionamiento. Sus principales alteraciones. El aparato locomotor. Organización y relaciones funcionales entre huesos y músculos. Prevención de lesiones. La reproducción humana. Anatomía y fisiología del aparato reproductor. Cambios físicos y psíquicos en la adolescencia. El ciclo menstrual. Fecundación, embarazo y parto. Análisis de los diferentes métodos anticonceptivos. Técnicas de reproducción asistida Las enfermedades de transmisión sexual. Perención. La repuesta sexual humana. Sexo y sexualidad. Salud e higiene sexual.</w:t>
            </w:r>
          </w:p>
        </w:tc>
      </w:tr>
      <w:tr w:rsidR="000E3219" w:rsidRPr="00C51F56">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trHeight w:val="662"/>
        </w:trPr>
        <w:tc>
          <w:tcPr>
            <w:tcW w:w="5154" w:type="dxa"/>
            <w:vMerge w:val="restart"/>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Crit.BG.4.1. Catalogar los distintos niveles de organización de la materia viva: células, tejidos, órganos y aparatos o sistemas y diferenciar las principales estructuras celulares y sus funciones.</w:t>
            </w:r>
          </w:p>
        </w:tc>
        <w:tc>
          <w:tcPr>
            <w:tcW w:w="2200" w:type="dxa"/>
            <w:vMerge w:val="restart"/>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Est.BG.4.1.1. Interpreta los diferentes niveles de organización en el ser humano, buscando la relación entre ellos.</w:t>
            </w:r>
          </w:p>
        </w:tc>
      </w:tr>
      <w:tr w:rsidR="000E3219" w:rsidRPr="00C51F56">
        <w:trPr>
          <w:trHeight w:val="662"/>
        </w:trPr>
        <w:tc>
          <w:tcPr>
            <w:tcW w:w="5154" w:type="dxa"/>
            <w:vMerge/>
            <w:vAlign w:val="center"/>
          </w:tcPr>
          <w:p w:rsidR="000E3219" w:rsidRPr="006E677D" w:rsidRDefault="000E3219" w:rsidP="00EB1197">
            <w:pPr>
              <w:spacing w:beforeLines="20" w:afterLines="20"/>
              <w:jc w:val="both"/>
              <w:rPr>
                <w:rFonts w:ascii="Arial" w:hAnsi="Arial" w:cs="Arial"/>
                <w:sz w:val="16"/>
                <w:szCs w:val="16"/>
              </w:rPr>
            </w:pPr>
          </w:p>
        </w:tc>
        <w:tc>
          <w:tcPr>
            <w:tcW w:w="2200" w:type="dxa"/>
            <w:vMerge/>
            <w:vAlign w:val="center"/>
          </w:tcPr>
          <w:p w:rsidR="000E3219" w:rsidRPr="00CA3EE1" w:rsidRDefault="000E3219" w:rsidP="002D3C8D">
            <w:pPr>
              <w:pStyle w:val="Normal3"/>
              <w:spacing w:before="0" w:after="0"/>
              <w:ind w:left="57" w:firstLine="0"/>
              <w:jc w:val="center"/>
              <w:rPr>
                <w:color w:val="auto"/>
              </w:rPr>
            </w:pP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Est.BG.4.1.2. Diferencia los distintos tipos celulares, describiendo la función de los orgánulos más importantes.</w:t>
            </w:r>
          </w:p>
        </w:tc>
      </w:tr>
      <w:tr w:rsidR="000E3219" w:rsidRPr="00C51F56">
        <w:trPr>
          <w:trHeight w:val="662"/>
        </w:trPr>
        <w:tc>
          <w:tcPr>
            <w:tcW w:w="5154" w:type="dxa"/>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Crit.BG.4.2. Diferenciar los tejidos más importantes del ser humano y su función.</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Est.BG.4.2.1. Reconoce los principales tejidos que conforman el cuerpo humano, y asocia a los mismos su función.</w:t>
            </w:r>
          </w:p>
        </w:tc>
      </w:tr>
      <w:tr w:rsidR="000E3219" w:rsidRPr="00C51F56">
        <w:trPr>
          <w:trHeight w:val="662"/>
        </w:trPr>
        <w:tc>
          <w:tcPr>
            <w:tcW w:w="5154" w:type="dxa"/>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 4.3. Descubrir a partir del conocimiento del concepto de salud y enfermedad, los factores que los determinan.</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CMCT-CSC</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Est.BG.4.3.1. Argumenta las implicaciones que tienen los hábitos para la salud, y justifica con ejemplos las elecciones que realiza o puede realizar para promoverla individual y colectivamente.</w:t>
            </w:r>
          </w:p>
        </w:tc>
      </w:tr>
      <w:tr w:rsidR="000E3219" w:rsidRPr="00C51F56">
        <w:trPr>
          <w:trHeight w:val="662"/>
        </w:trPr>
        <w:tc>
          <w:tcPr>
            <w:tcW w:w="5154" w:type="dxa"/>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Crit.BG.4.4. Clasificar las enfermedades y valorar la importancia de los estilos de vida para prevenirlas.</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Est.BG.4.4.1. Reconoce las enfermedades e infecciones más comunes relacionándolas con sus causas.</w:t>
            </w:r>
          </w:p>
        </w:tc>
      </w:tr>
      <w:tr w:rsidR="000E3219" w:rsidRPr="00C51F56">
        <w:trPr>
          <w:trHeight w:val="662"/>
        </w:trPr>
        <w:tc>
          <w:tcPr>
            <w:tcW w:w="5154" w:type="dxa"/>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Crit.BG.4.5. Determinar las enfermedades infecciosas y no infecciosas más comunes que afectan a la población, causas, prevención y tratamientos.</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Est.BG.4.5.1. Distingue y explica los diferentes mecanismos de transmisión de las enfermedades infecciosas.</w:t>
            </w:r>
          </w:p>
        </w:tc>
      </w:tr>
      <w:tr w:rsidR="000E3219" w:rsidRPr="00C51F56">
        <w:trPr>
          <w:trHeight w:val="662"/>
        </w:trPr>
        <w:tc>
          <w:tcPr>
            <w:tcW w:w="5154" w:type="dxa"/>
            <w:vMerge w:val="restart"/>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Crit.BG.4.6. Identificar hábitos saludables como método de prevención de las enfermedades.</w:t>
            </w:r>
          </w:p>
        </w:tc>
        <w:tc>
          <w:tcPr>
            <w:tcW w:w="2200" w:type="dxa"/>
            <w:vMerge w:val="restart"/>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 xml:space="preserve">CMCT-CSC </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Est.BG.4.6.1. Conoce y describe hábitos de vida saludable identificándolos como medio de promoción de su salud y la de los demás.</w:t>
            </w:r>
          </w:p>
        </w:tc>
      </w:tr>
      <w:tr w:rsidR="000E3219" w:rsidRPr="00C51F56">
        <w:trPr>
          <w:trHeight w:val="662"/>
        </w:trPr>
        <w:tc>
          <w:tcPr>
            <w:tcW w:w="5154" w:type="dxa"/>
            <w:vMerge/>
            <w:vAlign w:val="center"/>
          </w:tcPr>
          <w:p w:rsidR="000E3219" w:rsidRPr="006E677D" w:rsidRDefault="000E3219" w:rsidP="00EB1197">
            <w:pPr>
              <w:spacing w:beforeLines="20" w:afterLines="20"/>
              <w:rPr>
                <w:rFonts w:ascii="Arial" w:hAnsi="Arial" w:cs="Arial"/>
                <w:sz w:val="16"/>
                <w:szCs w:val="16"/>
              </w:rPr>
            </w:pPr>
          </w:p>
        </w:tc>
        <w:tc>
          <w:tcPr>
            <w:tcW w:w="2200" w:type="dxa"/>
            <w:vMerge/>
            <w:vAlign w:val="center"/>
          </w:tcPr>
          <w:p w:rsidR="000E3219" w:rsidRPr="00CA3EE1" w:rsidRDefault="000E3219" w:rsidP="002D3C8D">
            <w:pPr>
              <w:pStyle w:val="Normal3"/>
              <w:spacing w:before="0" w:after="0"/>
              <w:ind w:left="57" w:firstLine="0"/>
              <w:jc w:val="center"/>
              <w:rPr>
                <w:color w:val="auto"/>
              </w:rPr>
            </w:pP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6E677D">
              <w:rPr>
                <w:rFonts w:ascii="Arial" w:hAnsi="Arial" w:cs="Arial"/>
                <w:sz w:val="16"/>
                <w:szCs w:val="16"/>
              </w:rPr>
              <w:t>Est.BG.4.6.2. Propone métodos para evitar el contagio y propagación de las enfermedades infecciosas más comunes.</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Crit.BG.4.7. Determinar el funcionamiento básico del sistema inmune, así como las continuas aportaciones de las ciencias biomédicas.</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Est.BG.4.7.1. Explica en que consiste el proceso de inmunidad, valorando el papel de las vacunas como método de prevención de las enfermedades.</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Crit.BG.4.8. Reconocer y transmitir la importancia que tiene la prevención como práctica habitual e integrada en sus vidas y las consecuencias positivas de la donación de células, sangre y órganos.</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CMCT-CSC</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Est.BG.4.8.1. Detalla la importancia que tiene para la sociedad y para el ser humano la donación de células, sangre y órganos.</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Crit.BG.4.9. Investigar las alteraciones producidas por distintos tipos de sustancias adictivas y elaborar propuestas de prevención y control.</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Est.BG.4.9.1. Detecta las situaciones de riesgo para la salud relacionadas con el consumo de sustancias tóxicas y estimulantes como tabaco, alcohol, drogas, etc., contrasta sus efectos nocivos y propone medidas de prevención y control.</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Crit.BG.4.10. Reconocer las consecuencias en el individuo y en la sociedad al seguir conductas de riesgo.</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CMCT-CSC</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Est.BG.4.10.1. Identifica las consecuencias de seguir conductas de riesgo con las drogas, para el individuo y la sociedad.</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Crit.BG.4.11. Reconocer la diferencia entre alimentación y nutrición y diferenciar los principales nutrientes y sus funciones básicas.</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Est.BG.4.11.1. Discrimina el proceso de nutrición del de la alimentación. Relaciona cada nutriente con la función que desempeña en el organismo, reconociendo hábitos nutricionales saludables.</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Crit.BG.4.12. Relacionar las dietas con la salud, a través de ejemplos prácticos.</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Est.BG.4.12.1. Diseña hábitos nutricionales saludables mediante la elaboración de dietas equilibradas, utilizando tablas con diferentes grupos de alimentos con los nutrientes principales presentes en ellos y su valor calórico.</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Crit.BG.4.13. Argumentar la importancia de una buena alimentación y del ejercicio físico en la salud.</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Est.BG.4.13.1. Valora una dieta equilibrada para una vida saludable.</w:t>
            </w:r>
          </w:p>
        </w:tc>
      </w:tr>
      <w:tr w:rsidR="000E3219" w:rsidRPr="00C51F56">
        <w:trPr>
          <w:trHeight w:val="662"/>
        </w:trPr>
        <w:tc>
          <w:tcPr>
            <w:tcW w:w="5154" w:type="dxa"/>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Crit.BG.4.14. Explicar los procesos fundamentales de la nutrición, utilizando esquemas gráficos de los distintos aparatos que intervienen en ella. Asociar qué fase del proceso de nutrición realiza cada uno de los aparatos implicados en el mismo.</w:t>
            </w:r>
          </w:p>
        </w:tc>
        <w:tc>
          <w:tcPr>
            <w:tcW w:w="2200" w:type="dxa"/>
            <w:vAlign w:val="center"/>
          </w:tcPr>
          <w:p w:rsidR="000E3219" w:rsidRPr="008A1E18" w:rsidRDefault="000E3219" w:rsidP="002D3C8D">
            <w:pPr>
              <w:pStyle w:val="Normal3"/>
              <w:spacing w:before="0" w:after="0"/>
              <w:ind w:left="57" w:firstLine="0"/>
              <w:jc w:val="center"/>
              <w:rPr>
                <w:color w:val="auto"/>
              </w:rPr>
            </w:pPr>
            <w:r w:rsidRPr="008A1E18">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Est.BG.4.14.1. Determina e identifica, a partir de gráficos y esquemas, los distintos órganos, aparatos y sistemas implicados en la función de nutrición relacionándolo con su contribución en el proceso. Reconoce la función de cada uno de los aparatos y sistemas en las funciones de nutrición.</w:t>
            </w:r>
          </w:p>
        </w:tc>
      </w:tr>
      <w:tr w:rsidR="000E3219" w:rsidRPr="00C51F56">
        <w:trPr>
          <w:trHeight w:val="662"/>
        </w:trPr>
        <w:tc>
          <w:tcPr>
            <w:tcW w:w="5154" w:type="dxa"/>
            <w:vAlign w:val="center"/>
          </w:tcPr>
          <w:p w:rsidR="000E3219" w:rsidRPr="006E677D" w:rsidRDefault="000E3219" w:rsidP="00EB1197">
            <w:pPr>
              <w:spacing w:beforeLines="20" w:afterLines="20"/>
              <w:jc w:val="both"/>
              <w:rPr>
                <w:rFonts w:ascii="Arial" w:hAnsi="Arial" w:cs="Arial"/>
                <w:sz w:val="16"/>
                <w:szCs w:val="16"/>
              </w:rPr>
            </w:pPr>
            <w:r w:rsidRPr="00721458">
              <w:rPr>
                <w:rFonts w:ascii="Arial" w:hAnsi="Arial" w:cs="Arial"/>
                <w:sz w:val="16"/>
                <w:szCs w:val="16"/>
              </w:rPr>
              <w:t>Crit.BG.4.15.</w:t>
            </w:r>
            <w:r w:rsidRPr="00A73AE3">
              <w:rPr>
                <w:rFonts w:ascii="Arial" w:hAnsi="Arial" w:cs="Arial"/>
                <w:color w:val="FF0000"/>
                <w:sz w:val="16"/>
                <w:szCs w:val="16"/>
              </w:rPr>
              <w:t xml:space="preserve"> </w:t>
            </w:r>
            <w:r w:rsidRPr="006E677D">
              <w:rPr>
                <w:rFonts w:ascii="Arial" w:hAnsi="Arial" w:cs="Arial"/>
                <w:sz w:val="16"/>
                <w:szCs w:val="16"/>
              </w:rPr>
              <w:t>Indagar acerca de las enfermedades más habituales en los aparatos relacionados con la nutrición, de cuáles son sus causas y de la manera de prevenirlas</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6E677D" w:rsidRDefault="000E3219" w:rsidP="00EB1197">
            <w:pPr>
              <w:spacing w:beforeLines="20" w:afterLines="20"/>
              <w:jc w:val="both"/>
              <w:rPr>
                <w:rFonts w:ascii="Arial" w:hAnsi="Arial" w:cs="Arial"/>
                <w:sz w:val="16"/>
                <w:szCs w:val="16"/>
              </w:rPr>
            </w:pPr>
            <w:r w:rsidRPr="00C80EFE">
              <w:rPr>
                <w:rFonts w:ascii="Arial" w:hAnsi="Arial" w:cs="Arial"/>
                <w:sz w:val="16"/>
                <w:szCs w:val="16"/>
              </w:rPr>
              <w:t>Est.BG.4.15.1. Diferencia las enfermedades más frecuentes de los órganos, aparatos y sistemas implicados en la nutrición, asociándolas con sus causas.</w:t>
            </w:r>
          </w:p>
        </w:tc>
      </w:tr>
      <w:tr w:rsidR="000E3219" w:rsidRPr="00C51F56">
        <w:trPr>
          <w:trHeight w:val="662"/>
        </w:trPr>
        <w:tc>
          <w:tcPr>
            <w:tcW w:w="5154" w:type="dxa"/>
            <w:vAlign w:val="center"/>
          </w:tcPr>
          <w:p w:rsidR="000E3219" w:rsidRPr="00CA3EE1" w:rsidRDefault="000E3219" w:rsidP="00E848CF">
            <w:pPr>
              <w:pStyle w:val="Normal3"/>
              <w:spacing w:after="60"/>
              <w:ind w:left="57" w:firstLine="0"/>
              <w:rPr>
                <w:color w:val="auto"/>
              </w:rPr>
            </w:pPr>
            <w:r>
              <w:rPr>
                <w:rFonts w:ascii="Arial" w:hAnsi="Arial" w:cs="Arial"/>
                <w:color w:val="auto"/>
                <w:sz w:val="16"/>
                <w:szCs w:val="16"/>
              </w:rPr>
              <w:t>Crit.BG.4.16</w:t>
            </w:r>
            <w:r w:rsidRPr="00CA3EE1">
              <w:rPr>
                <w:rFonts w:ascii="Arial" w:hAnsi="Arial" w:cs="Arial"/>
                <w:color w:val="auto"/>
                <w:sz w:val="16"/>
                <w:szCs w:val="16"/>
              </w:rPr>
              <w:t>. Identificar los componentes de los aparatos digestivo, circulatorio, respiratorio y excretor y conocer su funcionamiento.</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Est.BG.4.16.1. Conoce y explica los componentes de los aparatos digestivo, circulatorio, respiratorio y excretor y su funcionamiento.</w:t>
            </w:r>
          </w:p>
        </w:tc>
      </w:tr>
      <w:tr w:rsidR="000E3219" w:rsidRPr="00C51F56">
        <w:trPr>
          <w:trHeight w:val="662"/>
        </w:trPr>
        <w:tc>
          <w:tcPr>
            <w:tcW w:w="5154" w:type="dxa"/>
            <w:vMerge w:val="restart"/>
            <w:vAlign w:val="center"/>
          </w:tcPr>
          <w:p w:rsidR="000E3219" w:rsidRPr="00CA3EE1" w:rsidRDefault="000E3219" w:rsidP="00E848CF">
            <w:pPr>
              <w:pStyle w:val="Normal3"/>
              <w:spacing w:after="60"/>
              <w:ind w:left="57" w:firstLine="0"/>
              <w:rPr>
                <w:color w:val="auto"/>
              </w:rPr>
            </w:pPr>
            <w:r>
              <w:rPr>
                <w:rFonts w:ascii="Arial" w:hAnsi="Arial" w:cs="Arial"/>
                <w:color w:val="auto"/>
                <w:sz w:val="16"/>
                <w:szCs w:val="16"/>
              </w:rPr>
              <w:t>Crit.BG.4.17</w:t>
            </w:r>
            <w:r w:rsidRPr="00CA3EE1">
              <w:rPr>
                <w:rFonts w:ascii="Arial" w:hAnsi="Arial" w:cs="Arial"/>
                <w:color w:val="auto"/>
                <w:sz w:val="16"/>
                <w:szCs w:val="16"/>
              </w:rPr>
              <w:t>. Reconocer y diferenciar los órganos de los sentidos y los cuidados del oído y la vista.</w:t>
            </w:r>
          </w:p>
        </w:tc>
        <w:tc>
          <w:tcPr>
            <w:tcW w:w="2200" w:type="dxa"/>
            <w:vMerge w:val="restart"/>
            <w:vAlign w:val="center"/>
          </w:tcPr>
          <w:p w:rsidR="000E3219" w:rsidRPr="00A73AE3" w:rsidRDefault="000E3219" w:rsidP="002D3C8D">
            <w:pPr>
              <w:pStyle w:val="Normal3"/>
              <w:spacing w:before="0" w:after="0"/>
              <w:ind w:left="57" w:firstLine="0"/>
              <w:jc w:val="center"/>
              <w:rPr>
                <w:color w:val="FF0000"/>
              </w:rPr>
            </w:pPr>
            <w:r w:rsidRPr="00DF4C5F">
              <w:rPr>
                <w:rFonts w:ascii="Arial" w:hAnsi="Arial" w:cs="Arial"/>
                <w:color w:val="auto"/>
                <w:sz w:val="16"/>
                <w:szCs w:val="16"/>
              </w:rPr>
              <w:t>CMCT</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rPr>
            </w:pPr>
            <w:r w:rsidRPr="008A1E18">
              <w:rPr>
                <w:rFonts w:ascii="Arial" w:hAnsi="Arial" w:cs="Arial"/>
                <w:sz w:val="16"/>
                <w:szCs w:val="16"/>
              </w:rPr>
              <w:t>Est.BG.4.17.1. Especifica la función de cada uno de los aparatos y sistemas implicados en la funciones de relación. Describe los procesos implicados en la función de relación, identificando el órgano o estructura responsable de cada proceso.</w:t>
            </w:r>
          </w:p>
        </w:tc>
      </w:tr>
      <w:tr w:rsidR="000E3219" w:rsidRPr="00C51F56">
        <w:trPr>
          <w:trHeight w:val="662"/>
        </w:trPr>
        <w:tc>
          <w:tcPr>
            <w:tcW w:w="5154" w:type="dxa"/>
            <w:vMerge/>
            <w:vAlign w:val="center"/>
          </w:tcPr>
          <w:p w:rsidR="000E3219" w:rsidRPr="00CA3EE1" w:rsidRDefault="000E3219" w:rsidP="002D3C8D">
            <w:pPr>
              <w:pStyle w:val="Normal3"/>
              <w:widowControl w:val="0"/>
              <w:spacing w:after="60"/>
              <w:ind w:left="57"/>
              <w:rPr>
                <w:color w:val="auto"/>
              </w:rPr>
            </w:pPr>
          </w:p>
        </w:tc>
        <w:tc>
          <w:tcPr>
            <w:tcW w:w="2200" w:type="dxa"/>
            <w:vMerge/>
            <w:vAlign w:val="center"/>
          </w:tcPr>
          <w:p w:rsidR="000E3219" w:rsidRPr="00A73AE3" w:rsidRDefault="000E3219" w:rsidP="002D3C8D">
            <w:pPr>
              <w:pStyle w:val="Normal3"/>
              <w:spacing w:before="0" w:after="0"/>
              <w:ind w:left="57" w:firstLine="0"/>
              <w:jc w:val="center"/>
              <w:rPr>
                <w:color w:val="FF0000"/>
              </w:rPr>
            </w:pPr>
          </w:p>
        </w:tc>
        <w:tc>
          <w:tcPr>
            <w:tcW w:w="7356" w:type="dxa"/>
            <w:gridSpan w:val="2"/>
            <w:vAlign w:val="center"/>
          </w:tcPr>
          <w:p w:rsidR="000E3219" w:rsidRPr="00A73AE3" w:rsidRDefault="000E3219" w:rsidP="00EB1197">
            <w:pPr>
              <w:spacing w:beforeLines="20" w:afterLines="20"/>
              <w:jc w:val="both"/>
              <w:rPr>
                <w:rFonts w:ascii="Arial" w:hAnsi="Arial" w:cs="Arial"/>
                <w:color w:val="FF0000"/>
                <w:sz w:val="16"/>
                <w:szCs w:val="16"/>
              </w:rPr>
            </w:pPr>
            <w:bookmarkStart w:id="0" w:name="_GoBack"/>
            <w:r w:rsidRPr="00C80EFE">
              <w:rPr>
                <w:rFonts w:ascii="Arial" w:hAnsi="Arial" w:cs="Arial"/>
                <w:sz w:val="16"/>
                <w:szCs w:val="16"/>
              </w:rPr>
              <w:t>Est.BG.4.17.2. Clasifica distintos tipos de receptores sensoriales y los relaciona con los órganos de los sentidos en los cuales se encuentran.</w:t>
            </w:r>
            <w:bookmarkEnd w:id="0"/>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Crit.BG.4.18</w:t>
            </w:r>
            <w:r w:rsidRPr="00CA3EE1">
              <w:rPr>
                <w:rFonts w:ascii="Arial" w:hAnsi="Arial" w:cs="Arial"/>
                <w:color w:val="auto"/>
                <w:sz w:val="16"/>
                <w:szCs w:val="16"/>
              </w:rPr>
              <w:t>. Explicar la misión integradora del sistema nervioso ante diferentes estímulos, describir su funcionamiento.</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Est.BG.4.18.1. Identifica algunas enfermedades comunes del sistema nervioso, relacionándolas con sus causas, factores de riesgo y su prevención.</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Crit.BG.4.19</w:t>
            </w:r>
            <w:r w:rsidRPr="00CA3EE1">
              <w:rPr>
                <w:rFonts w:ascii="Arial" w:hAnsi="Arial" w:cs="Arial"/>
                <w:color w:val="auto"/>
                <w:sz w:val="16"/>
                <w:szCs w:val="16"/>
              </w:rPr>
              <w:t>. Asociar las principales glándulas endocrinas, con las hormonas que sintetizan y la función que desempeñan.</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Est.BG.4.19.1. Enumera las glándulas endocrinas y asocia con ellas las hormonas segregadas y su función.</w:t>
            </w:r>
          </w:p>
        </w:tc>
      </w:tr>
      <w:tr w:rsidR="000E3219" w:rsidRPr="00C51F56">
        <w:trPr>
          <w:trHeight w:val="662"/>
        </w:trPr>
        <w:tc>
          <w:tcPr>
            <w:tcW w:w="5154" w:type="dxa"/>
            <w:vAlign w:val="center"/>
          </w:tcPr>
          <w:p w:rsidR="000E3219" w:rsidRPr="00CA3EE1" w:rsidRDefault="000E3219" w:rsidP="002D3C8D">
            <w:pPr>
              <w:pStyle w:val="Normal3"/>
              <w:tabs>
                <w:tab w:val="left" w:pos="3810"/>
              </w:tabs>
              <w:spacing w:after="60"/>
              <w:ind w:left="57" w:firstLine="0"/>
              <w:rPr>
                <w:color w:val="auto"/>
              </w:rPr>
            </w:pPr>
            <w:r w:rsidRPr="00CA3EE1">
              <w:rPr>
                <w:rFonts w:ascii="Arial" w:hAnsi="Arial" w:cs="Arial"/>
                <w:color w:val="auto"/>
                <w:sz w:val="16"/>
                <w:szCs w:val="16"/>
              </w:rPr>
              <w:t>Crit.BG.4.2</w:t>
            </w:r>
            <w:r>
              <w:rPr>
                <w:rFonts w:ascii="Arial" w:hAnsi="Arial" w:cs="Arial"/>
                <w:color w:val="auto"/>
                <w:sz w:val="16"/>
                <w:szCs w:val="16"/>
              </w:rPr>
              <w:t>0</w:t>
            </w:r>
            <w:r w:rsidRPr="00CA3EE1">
              <w:rPr>
                <w:rFonts w:ascii="Arial" w:hAnsi="Arial" w:cs="Arial"/>
                <w:color w:val="auto"/>
                <w:sz w:val="16"/>
                <w:szCs w:val="16"/>
              </w:rPr>
              <w:t>. Relacionar funcionalmente al sistema neuro-endocrino.</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Est.BG.4.20.1. Reconoce algún proceso que tiene lugar en la vida cotidiana en el que se evidencia claramente la integración neuro-endocrina.</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Crit.BG.4.21</w:t>
            </w:r>
            <w:r w:rsidRPr="00CA3EE1">
              <w:rPr>
                <w:rFonts w:ascii="Arial" w:hAnsi="Arial" w:cs="Arial"/>
                <w:color w:val="auto"/>
                <w:sz w:val="16"/>
                <w:szCs w:val="16"/>
              </w:rPr>
              <w:t>. Identificar los principales huesos y músculos del aparato locomotor.</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Est.BG.4.21.1. Localiza los principales huesos y músculos del cuerpo humano en esquemas del aparato locomotor.</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sidRPr="00CA3EE1">
              <w:rPr>
                <w:rFonts w:ascii="Arial" w:hAnsi="Arial" w:cs="Arial"/>
                <w:color w:val="auto"/>
                <w:sz w:val="16"/>
                <w:szCs w:val="16"/>
              </w:rPr>
              <w:t>Crit</w:t>
            </w:r>
            <w:r>
              <w:rPr>
                <w:rFonts w:ascii="Arial" w:hAnsi="Arial" w:cs="Arial"/>
                <w:color w:val="auto"/>
                <w:sz w:val="16"/>
                <w:szCs w:val="16"/>
              </w:rPr>
              <w:t>.BG.4.22</w:t>
            </w:r>
            <w:r w:rsidRPr="00CA3EE1">
              <w:rPr>
                <w:rFonts w:ascii="Arial" w:hAnsi="Arial" w:cs="Arial"/>
                <w:color w:val="auto"/>
                <w:sz w:val="16"/>
                <w:szCs w:val="16"/>
              </w:rPr>
              <w:t>. Analizar las relaciones funcionales entre huesos y músculos.</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Est.BG.4.22.1. Diferencia los distintos tipos de músculos en función de su tipo de contracción y los relaciona con el sistema nervioso que los controla.</w:t>
            </w:r>
          </w:p>
        </w:tc>
      </w:tr>
      <w:tr w:rsidR="000E3219" w:rsidRPr="00C51F56">
        <w:trPr>
          <w:trHeight w:val="662"/>
        </w:trPr>
        <w:tc>
          <w:tcPr>
            <w:tcW w:w="5154" w:type="dxa"/>
            <w:vAlign w:val="center"/>
          </w:tcPr>
          <w:p w:rsidR="000E3219" w:rsidRPr="00CA3EE1" w:rsidRDefault="000E3219" w:rsidP="002D3C8D">
            <w:pPr>
              <w:pStyle w:val="Normal3"/>
              <w:tabs>
                <w:tab w:val="left" w:pos="3510"/>
              </w:tabs>
              <w:spacing w:after="60"/>
              <w:ind w:left="57" w:firstLine="0"/>
              <w:rPr>
                <w:color w:val="auto"/>
              </w:rPr>
            </w:pPr>
            <w:r>
              <w:rPr>
                <w:rFonts w:ascii="Arial" w:hAnsi="Arial" w:cs="Arial"/>
                <w:color w:val="auto"/>
                <w:sz w:val="16"/>
                <w:szCs w:val="16"/>
              </w:rPr>
              <w:t>Crit.BG 4.23</w:t>
            </w:r>
            <w:r w:rsidRPr="00CA3EE1">
              <w:rPr>
                <w:rFonts w:ascii="Arial" w:hAnsi="Arial" w:cs="Arial"/>
                <w:color w:val="auto"/>
                <w:sz w:val="16"/>
                <w:szCs w:val="16"/>
              </w:rPr>
              <w:t>. Detallar cuáles son y cómo se previenen las lesiones más frecuentes en el aparato locomotor.</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Est.BG.4.23.1. Identifica los factores de riesgo más frecuentes que pueden afectar al aparato locomotor y los relaciona con las lesiones que produce.</w:t>
            </w:r>
          </w:p>
        </w:tc>
      </w:tr>
      <w:tr w:rsidR="000E3219" w:rsidRPr="00C51F56">
        <w:trPr>
          <w:trHeight w:val="662"/>
        </w:trPr>
        <w:tc>
          <w:tcPr>
            <w:tcW w:w="5154" w:type="dxa"/>
            <w:vAlign w:val="center"/>
          </w:tcPr>
          <w:p w:rsidR="000E3219" w:rsidRPr="00CA3EE1" w:rsidRDefault="000E3219" w:rsidP="002D3C8D">
            <w:pPr>
              <w:pStyle w:val="Normal3"/>
              <w:tabs>
                <w:tab w:val="center" w:pos="2314"/>
              </w:tabs>
              <w:spacing w:after="60"/>
              <w:ind w:left="57" w:firstLine="0"/>
              <w:rPr>
                <w:color w:val="auto"/>
              </w:rPr>
            </w:pPr>
            <w:r w:rsidRPr="00CA3EE1">
              <w:rPr>
                <w:rFonts w:ascii="Arial" w:hAnsi="Arial" w:cs="Arial"/>
                <w:color w:val="auto"/>
                <w:sz w:val="16"/>
                <w:szCs w:val="16"/>
              </w:rPr>
              <w:t>Crit.BG.4</w:t>
            </w:r>
            <w:r>
              <w:rPr>
                <w:rFonts w:ascii="Arial" w:hAnsi="Arial" w:cs="Arial"/>
                <w:color w:val="auto"/>
                <w:sz w:val="16"/>
                <w:szCs w:val="16"/>
              </w:rPr>
              <w:t>.24</w:t>
            </w:r>
            <w:r w:rsidRPr="00CA3EE1">
              <w:rPr>
                <w:rFonts w:ascii="Arial" w:hAnsi="Arial" w:cs="Arial"/>
                <w:color w:val="auto"/>
                <w:sz w:val="16"/>
                <w:szCs w:val="16"/>
              </w:rPr>
              <w:t>. Referir los aspectos básicos del aparato reproductor, diferenciando entre sexualidad y reproducción. Interpretar dibujos y esquemas del aparato reproductor.</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Est.BG.4.24.1. Identifica en esquemas los distintos órganos, del aparato reproductor masculino y femenino, especificando su función.</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Crit.BG.4.25</w:t>
            </w:r>
            <w:r w:rsidRPr="00CA3EE1">
              <w:rPr>
                <w:rFonts w:ascii="Arial" w:hAnsi="Arial" w:cs="Arial"/>
                <w:color w:val="auto"/>
                <w:sz w:val="16"/>
                <w:szCs w:val="16"/>
              </w:rPr>
              <w:t>. Reconocer los aspectos básicos de la reproducción humana y describir los acontecimientos fundamentales de la fecundación.</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Est.BG.4.25.1. Describe las principales etapas del ciclo menstrual indicando qué glándulas y qué hormonas participan en su regulación.</w:t>
            </w:r>
          </w:p>
        </w:tc>
      </w:tr>
      <w:tr w:rsidR="000E3219" w:rsidRPr="00C51F56">
        <w:trPr>
          <w:trHeight w:val="662"/>
        </w:trPr>
        <w:tc>
          <w:tcPr>
            <w:tcW w:w="5154" w:type="dxa"/>
            <w:vMerge w:val="restart"/>
            <w:vAlign w:val="center"/>
          </w:tcPr>
          <w:p w:rsidR="000E3219" w:rsidRPr="00CA3EE1" w:rsidRDefault="000E3219" w:rsidP="002D3C8D">
            <w:pPr>
              <w:pStyle w:val="Normal3"/>
              <w:tabs>
                <w:tab w:val="center" w:pos="2314"/>
              </w:tabs>
              <w:spacing w:after="60"/>
              <w:ind w:left="57" w:firstLine="0"/>
              <w:rPr>
                <w:color w:val="auto"/>
              </w:rPr>
            </w:pPr>
            <w:r>
              <w:rPr>
                <w:rFonts w:ascii="Arial" w:hAnsi="Arial" w:cs="Arial"/>
                <w:color w:val="auto"/>
                <w:sz w:val="16"/>
                <w:szCs w:val="16"/>
              </w:rPr>
              <w:t>Crit.BG.4.26</w:t>
            </w:r>
            <w:r w:rsidRPr="00CA3EE1">
              <w:rPr>
                <w:rFonts w:ascii="Arial" w:hAnsi="Arial" w:cs="Arial"/>
                <w:color w:val="auto"/>
                <w:sz w:val="16"/>
                <w:szCs w:val="16"/>
              </w:rPr>
              <w:t>. Comparar los distintos métodos anticonceptivos, clasificarlos según su eficacia y reconocer la importancia de algunos ellos en la prevención de enfermedades de transmisión sexual.</w:t>
            </w:r>
          </w:p>
        </w:tc>
        <w:tc>
          <w:tcPr>
            <w:tcW w:w="2200" w:type="dxa"/>
            <w:vMerge w:val="restart"/>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CMCT-CSC</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Est.BG.4.26.1. Discrimina los distintos métodos de anticoncepción humana.</w:t>
            </w:r>
          </w:p>
        </w:tc>
      </w:tr>
      <w:tr w:rsidR="000E3219" w:rsidRPr="00C51F56">
        <w:trPr>
          <w:trHeight w:val="662"/>
        </w:trPr>
        <w:tc>
          <w:tcPr>
            <w:tcW w:w="5154" w:type="dxa"/>
            <w:vMerge/>
            <w:vAlign w:val="center"/>
          </w:tcPr>
          <w:p w:rsidR="000E3219" w:rsidRPr="00CA3EE1" w:rsidRDefault="000E3219" w:rsidP="002D3C8D">
            <w:pPr>
              <w:pStyle w:val="Normal3"/>
              <w:spacing w:after="60"/>
              <w:ind w:left="57" w:firstLine="0"/>
              <w:rPr>
                <w:color w:val="auto"/>
              </w:rPr>
            </w:pPr>
          </w:p>
        </w:tc>
        <w:tc>
          <w:tcPr>
            <w:tcW w:w="2200" w:type="dxa"/>
            <w:vMerge/>
            <w:vAlign w:val="center"/>
          </w:tcPr>
          <w:p w:rsidR="000E3219" w:rsidRPr="00CA3EE1" w:rsidRDefault="000E3219" w:rsidP="002D3C8D">
            <w:pPr>
              <w:pStyle w:val="Normal3"/>
              <w:spacing w:before="0" w:after="0"/>
              <w:ind w:left="57" w:firstLine="0"/>
              <w:jc w:val="center"/>
              <w:rPr>
                <w:color w:val="auto"/>
              </w:rPr>
            </w:pP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Est.BG.4.26.2. Categoriza las principales enfermedades de transmisión sexual y argumenta sobre su prevención.</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Crit.BG.4.27</w:t>
            </w:r>
            <w:r w:rsidRPr="00CA3EE1">
              <w:rPr>
                <w:rFonts w:ascii="Arial" w:hAnsi="Arial" w:cs="Arial"/>
                <w:color w:val="auto"/>
                <w:sz w:val="16"/>
                <w:szCs w:val="16"/>
              </w:rPr>
              <w:t>. Recopilar información sobre las técnicas de reproducción asistida y de fecundación in vitro, para argumentar el beneficio que supuso este avance científico para la sociedad.</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Est.BG.4.27.1. Identifica las técnicas de reproducción asistida más frecuentes.</w:t>
            </w:r>
          </w:p>
        </w:tc>
      </w:tr>
      <w:tr w:rsidR="000E3219" w:rsidRPr="00C51F56">
        <w:trPr>
          <w:trHeight w:val="662"/>
        </w:trPr>
        <w:tc>
          <w:tcPr>
            <w:tcW w:w="5154" w:type="dxa"/>
            <w:vAlign w:val="center"/>
          </w:tcPr>
          <w:p w:rsidR="000E3219" w:rsidRPr="00CA3EE1" w:rsidRDefault="000E3219" w:rsidP="002D3C8D">
            <w:pPr>
              <w:pStyle w:val="Normal3"/>
              <w:spacing w:after="60"/>
              <w:ind w:left="57" w:firstLine="0"/>
              <w:rPr>
                <w:color w:val="auto"/>
              </w:rPr>
            </w:pPr>
            <w:r>
              <w:rPr>
                <w:rFonts w:ascii="Arial" w:hAnsi="Arial" w:cs="Arial"/>
                <w:color w:val="auto"/>
                <w:sz w:val="16"/>
                <w:szCs w:val="16"/>
              </w:rPr>
              <w:t>Crit.BG.4.28</w:t>
            </w:r>
            <w:r w:rsidRPr="00CA3EE1">
              <w:rPr>
                <w:rFonts w:ascii="Arial" w:hAnsi="Arial" w:cs="Arial"/>
                <w:color w:val="auto"/>
                <w:sz w:val="16"/>
                <w:szCs w:val="16"/>
              </w:rPr>
              <w:t>. Valorar y considerar su propia sexualidad y la de las personas que le rodean, transmitiendo la necesidad de reflexionar, debatir, considerar y compartir.</w:t>
            </w:r>
          </w:p>
        </w:tc>
        <w:tc>
          <w:tcPr>
            <w:tcW w:w="2200" w:type="dxa"/>
            <w:vAlign w:val="center"/>
          </w:tcPr>
          <w:p w:rsidR="000E3219" w:rsidRPr="00CA3EE1" w:rsidRDefault="000E3219" w:rsidP="002D3C8D">
            <w:pPr>
              <w:pStyle w:val="Normal3"/>
              <w:spacing w:before="0" w:after="0"/>
              <w:ind w:left="57" w:firstLine="0"/>
              <w:jc w:val="center"/>
              <w:rPr>
                <w:color w:val="auto"/>
              </w:rPr>
            </w:pPr>
            <w:r w:rsidRPr="00CA3EE1">
              <w:rPr>
                <w:rFonts w:ascii="Arial" w:hAnsi="Arial" w:cs="Arial"/>
                <w:color w:val="auto"/>
                <w:sz w:val="16"/>
                <w:szCs w:val="16"/>
              </w:rPr>
              <w:t>CSC</w:t>
            </w:r>
          </w:p>
        </w:tc>
        <w:tc>
          <w:tcPr>
            <w:tcW w:w="7356" w:type="dxa"/>
            <w:gridSpan w:val="2"/>
            <w:vAlign w:val="center"/>
          </w:tcPr>
          <w:p w:rsidR="000E3219" w:rsidRPr="001B1E7D" w:rsidRDefault="000E3219" w:rsidP="00EB1197">
            <w:pPr>
              <w:spacing w:beforeLines="20" w:afterLines="20"/>
              <w:jc w:val="both"/>
              <w:rPr>
                <w:rFonts w:ascii="Arial" w:hAnsi="Arial" w:cs="Arial"/>
                <w:sz w:val="16"/>
                <w:szCs w:val="16"/>
              </w:rPr>
            </w:pPr>
            <w:r w:rsidRPr="001B1E7D">
              <w:rPr>
                <w:rFonts w:ascii="Arial" w:hAnsi="Arial" w:cs="Arial"/>
                <w:sz w:val="16"/>
                <w:szCs w:val="16"/>
              </w:rPr>
              <w:t>Est.BG.4.28.1. Actúa, decide y defiende responsablemente su sexualidad y la de las personas que le rodean.</w:t>
            </w:r>
          </w:p>
        </w:tc>
      </w:tr>
    </w:tbl>
    <w:p w:rsidR="000E3219" w:rsidRDefault="000E3219">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cantSplit/>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rPr>
          <w:cantSplit/>
          <w:tblHeader/>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5</w:t>
            </w:r>
            <w:r w:rsidRPr="00C51F56">
              <w:rPr>
                <w:rFonts w:ascii="Arial" w:hAnsi="Arial" w:cs="Arial"/>
                <w:b/>
                <w:bCs/>
                <w:sz w:val="16"/>
                <w:szCs w:val="16"/>
              </w:rPr>
              <w:t xml:space="preserve">: </w:t>
            </w:r>
            <w:r w:rsidRPr="00CA3EE1">
              <w:rPr>
                <w:rFonts w:ascii="Arial" w:hAnsi="Arial" w:cs="Arial"/>
                <w:sz w:val="16"/>
                <w:szCs w:val="16"/>
              </w:rPr>
              <w:t>El relieve terrestre y su evolución</w:t>
            </w:r>
          </w:p>
        </w:tc>
      </w:tr>
      <w:tr w:rsidR="000E3219" w:rsidRPr="00C51F56">
        <w:trPr>
          <w:cantSplit/>
        </w:trPr>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sidRPr="004E341E">
              <w:rPr>
                <w:rFonts w:ascii="Arial" w:hAnsi="Arial" w:cs="Arial"/>
                <w:sz w:val="16"/>
                <w:szCs w:val="16"/>
              </w:rPr>
              <w:t>Factores que condicionan el relieve terrestre. El modelado del relieve. Los agentes geológicos externos y los procesos de meteorización, erosión, transporte y sedimentación. Las aguas superficiales y el modelado del relieve. Formas características. Las aguas subterráneas, su circulación y explotación. Acción geológica del mar. Acción geológica del viento. Acción geológica de los glaciares. Formas de erosión y depósito que originan. Acción geológica de los seres vivos. La especie humana como agente geológico. Manifestaciones de la energía interna de la Tierra. Origen y tipos de magmas. Actividad sísmica y volcánica. Distribución de volcanes y terremotos. Los riesgos sísmico y volcánico. Importancia de su predicción y prevención.</w:t>
            </w:r>
          </w:p>
        </w:tc>
      </w:tr>
      <w:tr w:rsidR="000E3219" w:rsidRPr="00C51F56">
        <w:trPr>
          <w:cantSplit/>
        </w:trPr>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 xml:space="preserve">Crit.BG.5.1. Identificar algunas de las causas que hacen que el relieve difiera de unos sitios a otros. </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Est.BG.5.1.1. Identifica la influencia del clima y de las características de las rocas que condicionan e influyen en los distintos tipos de relieve.</w:t>
            </w:r>
          </w:p>
        </w:tc>
      </w:tr>
      <w:tr w:rsidR="000E3219" w:rsidRPr="00C51F56">
        <w:trPr>
          <w:cantSplit/>
          <w:trHeight w:val="20"/>
        </w:trPr>
        <w:tc>
          <w:tcPr>
            <w:tcW w:w="5154" w:type="dxa"/>
            <w:vMerge w:val="restart"/>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Crit.BG.5.2. Relacionar los procesos geológicos externos con la energía que los activa y diferenciarlos de los procesos internos.</w:t>
            </w:r>
          </w:p>
        </w:tc>
        <w:tc>
          <w:tcPr>
            <w:tcW w:w="2200" w:type="dxa"/>
            <w:vMerge w:val="restart"/>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Est.BG.5.2.1. Relaciona la energía solar con los procesos externos y justifica el papel de la gravedad en su dinámica.</w:t>
            </w:r>
          </w:p>
        </w:tc>
      </w:tr>
      <w:tr w:rsidR="000E3219" w:rsidRPr="00C51F56">
        <w:trPr>
          <w:cantSplit/>
          <w:trHeight w:val="20"/>
        </w:trPr>
        <w:tc>
          <w:tcPr>
            <w:tcW w:w="5154" w:type="dxa"/>
            <w:vMerge/>
            <w:vAlign w:val="center"/>
          </w:tcPr>
          <w:p w:rsidR="000E3219" w:rsidRPr="004E341E" w:rsidRDefault="000E3219" w:rsidP="00EB1197">
            <w:pPr>
              <w:spacing w:beforeLines="20" w:afterLines="20"/>
              <w:jc w:val="both"/>
              <w:rPr>
                <w:rFonts w:ascii="Arial" w:hAnsi="Arial" w:cs="Arial"/>
                <w:sz w:val="16"/>
                <w:szCs w:val="16"/>
              </w:rPr>
            </w:pPr>
          </w:p>
        </w:tc>
        <w:tc>
          <w:tcPr>
            <w:tcW w:w="2200" w:type="dxa"/>
            <w:vMerge/>
            <w:vAlign w:val="center"/>
          </w:tcPr>
          <w:p w:rsidR="000E3219" w:rsidRPr="00CA3EE1" w:rsidRDefault="000E3219" w:rsidP="00755EDA">
            <w:pPr>
              <w:pStyle w:val="Normal3"/>
              <w:spacing w:before="0" w:after="0"/>
              <w:ind w:left="57" w:firstLine="0"/>
              <w:jc w:val="center"/>
              <w:rPr>
                <w:color w:val="auto"/>
              </w:rPr>
            </w:pP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Est.BG.5.2.2. Diferencia los procesos de meteorización, erosión, transporte y sedimentación y sus efectos en el relieve.</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Crit.BG.5.3. Analizar y predecir la acción de las aguas superficiales e identificar las formas de erosión y depósitos más características.</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Est.BG.5.3.1. Analiza la actividad de erosión, transporte y sedimentación producida por las aguas superficiales y reconoce alguno de sus efectos en el relieve.</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Crit.BG.5.4. Valorar la importancia de las aguas subterráneas, justificar su dinámica y su relación con las aguas superficiales.</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Est.BG.5.4.1. Valora la importancia de las aguas subterráneas y los riesgos de su sobreexplotación.</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Crit.BG.5.5. Analizar la dinámica marina y su influencia en el modelado litoral.</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Est.BG.5.5.1. Relaciona los movimientos del agua del mar con la erosión, el transporte y la sedimentación en el litoral, e identifica algunas formas resultantes características.</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Crit.BG.5.6. Relacionar la acción eólica con las condiciones que la hacen posible e identificar algunas formas resultantes.</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Est.BG.5.6.1. Asocia la actividad eólica con los ambientes en que esta actividad geológica puede ser relevante.</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Crit.BG.5.7. Analizar la acción geológica de los glaciares y justificar las características de las formas de erosión y depósito resultantes.</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Est.BG.5.7.1. Analiza la dinámica glaciar e identifica sus efectos sobre el relieve.</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Crit.BG.5.8. Indagar los diversos factores que condicionan el modelado del paisaje en las zonas cercanas del alumnado.</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CMCT-CCEC</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Est.BG.5.8.1. Indaga el paisaje de su entorno más próximo e identifica algunos de los factores que han condicionado su modelado.</w:t>
            </w:r>
          </w:p>
        </w:tc>
      </w:tr>
      <w:tr w:rsidR="000E3219" w:rsidRPr="00C51F56">
        <w:trPr>
          <w:cantSplit/>
          <w:trHeight w:val="20"/>
        </w:trPr>
        <w:tc>
          <w:tcPr>
            <w:tcW w:w="5154" w:type="dxa"/>
            <w:vMerge w:val="restart"/>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Crit.BG.5.9. Reconocer la actividad geológica de los seres vivos y valorar la importancia de la especie humana como agente geológico externo.</w:t>
            </w:r>
          </w:p>
        </w:tc>
        <w:tc>
          <w:tcPr>
            <w:tcW w:w="2200" w:type="dxa"/>
            <w:vMerge w:val="restart"/>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CMCT-CSC</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Est.BG.5.9.1. Identifica la intervención de seres vivos en procesos de meteorización, erosión y sedimentación.</w:t>
            </w:r>
          </w:p>
        </w:tc>
      </w:tr>
      <w:tr w:rsidR="000E3219" w:rsidRPr="00C51F56">
        <w:trPr>
          <w:cantSplit/>
          <w:trHeight w:val="20"/>
        </w:trPr>
        <w:tc>
          <w:tcPr>
            <w:tcW w:w="5154" w:type="dxa"/>
            <w:vMerge/>
            <w:vAlign w:val="center"/>
          </w:tcPr>
          <w:p w:rsidR="000E3219" w:rsidRPr="004E341E" w:rsidRDefault="000E3219" w:rsidP="00EB1197">
            <w:pPr>
              <w:spacing w:beforeLines="20" w:afterLines="20"/>
              <w:jc w:val="both"/>
              <w:rPr>
                <w:rFonts w:ascii="Arial" w:hAnsi="Arial" w:cs="Arial"/>
                <w:sz w:val="16"/>
                <w:szCs w:val="16"/>
              </w:rPr>
            </w:pPr>
          </w:p>
        </w:tc>
        <w:tc>
          <w:tcPr>
            <w:tcW w:w="2200" w:type="dxa"/>
            <w:vMerge/>
            <w:vAlign w:val="center"/>
          </w:tcPr>
          <w:p w:rsidR="000E3219" w:rsidRPr="00CA3EE1" w:rsidRDefault="000E3219" w:rsidP="00755EDA">
            <w:pPr>
              <w:pStyle w:val="Normal3"/>
              <w:spacing w:before="0" w:after="0"/>
              <w:ind w:left="57" w:firstLine="0"/>
              <w:jc w:val="center"/>
              <w:rPr>
                <w:color w:val="auto"/>
              </w:rPr>
            </w:pP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Est.BG.5.9.2. Valora la importancia de actividades humanas en la transformación de la superficie terrestre.</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Crit.BG.5.10. Diferenciar los cambios en la superficie terrestre generados por la energía del interior terrestre de los de origen externo.</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Est.BG.5.10.1. Diferencia un proceso geológico externo de uno interno e identifica sus efectos en el relieve.</w:t>
            </w:r>
          </w:p>
        </w:tc>
      </w:tr>
      <w:tr w:rsidR="000E3219" w:rsidRPr="00C51F56">
        <w:trPr>
          <w:cantSplit/>
          <w:trHeight w:val="20"/>
        </w:trPr>
        <w:tc>
          <w:tcPr>
            <w:tcW w:w="5154" w:type="dxa"/>
            <w:vMerge w:val="restart"/>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Crit.BG.5.11. Analizar las actividades sísmica y volcánica, sus características y los efectos que generan.</w:t>
            </w:r>
          </w:p>
        </w:tc>
        <w:tc>
          <w:tcPr>
            <w:tcW w:w="2200" w:type="dxa"/>
            <w:vMerge w:val="restart"/>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Est.BG.5.11.1. Conoce y describe cómo se originan los seísmos y los efectos que generan.</w:t>
            </w:r>
          </w:p>
        </w:tc>
      </w:tr>
      <w:tr w:rsidR="000E3219" w:rsidRPr="00C51F56">
        <w:trPr>
          <w:cantSplit/>
          <w:trHeight w:val="20"/>
        </w:trPr>
        <w:tc>
          <w:tcPr>
            <w:tcW w:w="5154" w:type="dxa"/>
            <w:vMerge/>
            <w:vAlign w:val="center"/>
          </w:tcPr>
          <w:p w:rsidR="000E3219" w:rsidRPr="004E341E" w:rsidRDefault="000E3219" w:rsidP="00EB1197">
            <w:pPr>
              <w:spacing w:beforeLines="20" w:afterLines="20"/>
              <w:rPr>
                <w:rFonts w:ascii="Arial" w:hAnsi="Arial" w:cs="Arial"/>
                <w:sz w:val="16"/>
                <w:szCs w:val="16"/>
              </w:rPr>
            </w:pPr>
          </w:p>
        </w:tc>
        <w:tc>
          <w:tcPr>
            <w:tcW w:w="2200" w:type="dxa"/>
            <w:vMerge/>
            <w:vAlign w:val="center"/>
          </w:tcPr>
          <w:p w:rsidR="000E3219" w:rsidRPr="00CA3EE1" w:rsidRDefault="000E3219" w:rsidP="00755EDA">
            <w:pPr>
              <w:pStyle w:val="Normal3"/>
              <w:spacing w:before="0" w:after="0"/>
              <w:ind w:left="57" w:firstLine="0"/>
              <w:jc w:val="center"/>
              <w:rPr>
                <w:color w:val="auto"/>
              </w:rPr>
            </w:pP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Est.BG.5.11.2. Relaciona los tipos de erupción volcánica con el magma que los origina y los asocia con su peligrosidad.</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Crit.BG.5.12. Relacionar la actividad sísmica y volcánica con la dinámica del interior terrestre y justificar su distribución planetaria.</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Est.BG.5.12.1. Justifica la existencia de zonas en las que los volcanes y terremotos son más frecuentes y de mayor peligrosidad o magnitud.</w:t>
            </w:r>
          </w:p>
        </w:tc>
      </w:tr>
      <w:tr w:rsidR="000E3219" w:rsidRPr="00C51F56">
        <w:trPr>
          <w:cantSplit/>
          <w:trHeight w:val="20"/>
        </w:trPr>
        <w:tc>
          <w:tcPr>
            <w:tcW w:w="5154" w:type="dxa"/>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Crit.BG.5.13. Valorar la importancia de conocer los riesgos sísmico y volcánico y las formas de prevenirlo.</w:t>
            </w:r>
          </w:p>
        </w:tc>
        <w:tc>
          <w:tcPr>
            <w:tcW w:w="2200" w:type="dxa"/>
            <w:vAlign w:val="center"/>
          </w:tcPr>
          <w:p w:rsidR="000E3219" w:rsidRPr="00CA3EE1" w:rsidRDefault="000E3219" w:rsidP="00755EDA">
            <w:pPr>
              <w:pStyle w:val="Normal3"/>
              <w:spacing w:before="0" w:after="0"/>
              <w:ind w:left="57" w:firstLine="0"/>
              <w:jc w:val="center"/>
              <w:rPr>
                <w:color w:val="auto"/>
              </w:rPr>
            </w:pPr>
            <w:r w:rsidRPr="00CA3EE1">
              <w:rPr>
                <w:rFonts w:ascii="Arial" w:hAnsi="Arial" w:cs="Arial"/>
                <w:color w:val="auto"/>
                <w:sz w:val="16"/>
                <w:szCs w:val="16"/>
              </w:rPr>
              <w:t>CMCT-CSC</w:t>
            </w:r>
          </w:p>
        </w:tc>
        <w:tc>
          <w:tcPr>
            <w:tcW w:w="7356" w:type="dxa"/>
            <w:gridSpan w:val="2"/>
            <w:vAlign w:val="center"/>
          </w:tcPr>
          <w:p w:rsidR="000E3219" w:rsidRPr="004E341E" w:rsidRDefault="000E3219" w:rsidP="00EB1197">
            <w:pPr>
              <w:spacing w:beforeLines="20" w:afterLines="20"/>
              <w:jc w:val="both"/>
              <w:rPr>
                <w:rFonts w:ascii="Arial" w:hAnsi="Arial" w:cs="Arial"/>
                <w:sz w:val="16"/>
                <w:szCs w:val="16"/>
              </w:rPr>
            </w:pPr>
            <w:r w:rsidRPr="004E341E">
              <w:rPr>
                <w:rFonts w:ascii="Arial" w:hAnsi="Arial" w:cs="Arial"/>
                <w:sz w:val="16"/>
                <w:szCs w:val="16"/>
              </w:rPr>
              <w:t>Est.BG.5.13.1. Valora el riesgo sísmico y, en su caso, volcánico existente en la zona en que habita y conoce las medidas de prevención que debe adoptar.</w:t>
            </w:r>
          </w:p>
        </w:tc>
      </w:tr>
    </w:tbl>
    <w:p w:rsidR="000E3219" w:rsidRDefault="000E3219">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6</w:t>
            </w:r>
            <w:r w:rsidRPr="00C51F56">
              <w:rPr>
                <w:rFonts w:ascii="Arial" w:hAnsi="Arial" w:cs="Arial"/>
                <w:b/>
                <w:bCs/>
                <w:sz w:val="16"/>
                <w:szCs w:val="16"/>
              </w:rPr>
              <w:t xml:space="preserve">: </w:t>
            </w:r>
            <w:r>
              <w:rPr>
                <w:rFonts w:ascii="Arial" w:hAnsi="Arial" w:cs="Arial"/>
                <w:sz w:val="16"/>
                <w:szCs w:val="16"/>
              </w:rPr>
              <w:t>Los ecosistemas</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sidRPr="00CA3EE1">
              <w:rPr>
                <w:rFonts w:ascii="Arial" w:hAnsi="Arial" w:cs="Arial"/>
                <w:sz w:val="16"/>
                <w:szCs w:val="16"/>
              </w:rPr>
              <w:t>Ecosistema: identificación de sus componentes. Factores abióticos y bióticos en los ecosistemas. Ecosistemas acuáticos. Ecosistemas terrestres. Factores desencadenantes de desequilibrios en los ecosistemas. Acciones que favorecen la conservación del medio ambiente. El suelo como ecosistema.</w:t>
            </w:r>
          </w:p>
        </w:tc>
      </w:tr>
      <w:tr w:rsidR="000E3219" w:rsidRPr="00C51F56">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trHeight w:val="20"/>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517C26">
              <w:rPr>
                <w:rFonts w:ascii="Arial" w:hAnsi="Arial" w:cs="Arial"/>
                <w:sz w:val="16"/>
                <w:szCs w:val="16"/>
              </w:rPr>
              <w:t>Crit.BG.6.1. Diferenciar los distintos componentes de un ecosistema.</w:t>
            </w:r>
          </w:p>
        </w:tc>
        <w:tc>
          <w:tcPr>
            <w:tcW w:w="2200" w:type="dxa"/>
            <w:vAlign w:val="center"/>
          </w:tcPr>
          <w:p w:rsidR="000E3219" w:rsidRPr="00CA3EE1" w:rsidRDefault="000E3219" w:rsidP="00755EDA">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CA3EE1" w:rsidRDefault="000E3219" w:rsidP="00EB1197">
            <w:pPr>
              <w:spacing w:beforeLines="20" w:afterLines="20"/>
              <w:jc w:val="both"/>
              <w:rPr>
                <w:rFonts w:ascii="Arial" w:hAnsi="Arial" w:cs="Arial"/>
                <w:sz w:val="16"/>
                <w:szCs w:val="16"/>
              </w:rPr>
            </w:pPr>
            <w:r w:rsidRPr="00517C26">
              <w:rPr>
                <w:rFonts w:ascii="Arial" w:hAnsi="Arial" w:cs="Arial"/>
                <w:sz w:val="16"/>
                <w:szCs w:val="16"/>
              </w:rPr>
              <w:t>Est.BG.6.1.1. Identifica los distintos componentes de un ecosistema.</w:t>
            </w:r>
          </w:p>
        </w:tc>
      </w:tr>
      <w:tr w:rsidR="000E3219" w:rsidRPr="00C51F56">
        <w:trPr>
          <w:trHeight w:val="20"/>
        </w:trPr>
        <w:tc>
          <w:tcPr>
            <w:tcW w:w="5154" w:type="dxa"/>
            <w:vAlign w:val="center"/>
          </w:tcPr>
          <w:p w:rsidR="000E3219" w:rsidRPr="00CA3EE1" w:rsidRDefault="000E3219" w:rsidP="00EB1197">
            <w:pPr>
              <w:spacing w:beforeLines="20" w:afterLines="20"/>
              <w:jc w:val="both"/>
              <w:rPr>
                <w:rFonts w:ascii="Arial" w:hAnsi="Arial" w:cs="Arial"/>
                <w:sz w:val="16"/>
                <w:szCs w:val="16"/>
              </w:rPr>
            </w:pPr>
            <w:r w:rsidRPr="00517C26">
              <w:rPr>
                <w:rFonts w:ascii="Arial" w:hAnsi="Arial" w:cs="Arial"/>
                <w:sz w:val="16"/>
                <w:szCs w:val="16"/>
              </w:rPr>
              <w:t>Crit.BG.6.2. Identificar en un ecosistema los factores desencadenantes de desequilibrios y establecer estrategias para restablecer el equilibrio del mismo.</w:t>
            </w:r>
          </w:p>
        </w:tc>
        <w:tc>
          <w:tcPr>
            <w:tcW w:w="2200" w:type="dxa"/>
            <w:vAlign w:val="center"/>
          </w:tcPr>
          <w:p w:rsidR="000E3219" w:rsidRPr="00CA3EE1" w:rsidRDefault="000E3219" w:rsidP="00755EDA">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Est.BG.6.2.1. Reconoce y enumera los factores desencadenantes de desequilibrios en un ecosistema.</w:t>
            </w:r>
          </w:p>
        </w:tc>
      </w:tr>
      <w:tr w:rsidR="000E3219" w:rsidRPr="00C51F56">
        <w:trPr>
          <w:trHeight w:val="20"/>
        </w:trPr>
        <w:tc>
          <w:tcPr>
            <w:tcW w:w="5154" w:type="dxa"/>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Crit.BG.6.3.  Reconocer y difundir acciones que favorecen la conservación del medio ambiente.</w:t>
            </w:r>
          </w:p>
        </w:tc>
        <w:tc>
          <w:tcPr>
            <w:tcW w:w="2200" w:type="dxa"/>
            <w:vAlign w:val="center"/>
          </w:tcPr>
          <w:p w:rsidR="000E3219" w:rsidRPr="00CA3EE1" w:rsidRDefault="000E3219" w:rsidP="00755EDA">
            <w:pPr>
              <w:spacing w:before="60" w:after="60"/>
              <w:ind w:left="57"/>
              <w:jc w:val="center"/>
              <w:rPr>
                <w:rFonts w:ascii="Arial" w:hAnsi="Arial" w:cs="Arial"/>
                <w:sz w:val="16"/>
                <w:szCs w:val="16"/>
              </w:rPr>
            </w:pPr>
            <w:r w:rsidRPr="00CA3EE1">
              <w:rPr>
                <w:rFonts w:ascii="Arial" w:hAnsi="Arial" w:cs="Arial"/>
                <w:sz w:val="16"/>
                <w:szCs w:val="16"/>
              </w:rPr>
              <w:t>CSC</w:t>
            </w:r>
          </w:p>
        </w:tc>
        <w:tc>
          <w:tcPr>
            <w:tcW w:w="7356" w:type="dxa"/>
            <w:gridSpan w:val="2"/>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Est.BG.6.3.1. Selecciona acciones que previenen la destrucción del medioambiente.</w:t>
            </w:r>
          </w:p>
        </w:tc>
      </w:tr>
      <w:tr w:rsidR="000E3219" w:rsidRPr="00C51F56">
        <w:trPr>
          <w:trHeight w:val="20"/>
        </w:trPr>
        <w:tc>
          <w:tcPr>
            <w:tcW w:w="5154" w:type="dxa"/>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Crit.BG.6.4. Analizar los componentes del suelo y esquematizar las relaciones que se establecen entre ellos.</w:t>
            </w:r>
          </w:p>
        </w:tc>
        <w:tc>
          <w:tcPr>
            <w:tcW w:w="2200" w:type="dxa"/>
            <w:vAlign w:val="center"/>
          </w:tcPr>
          <w:p w:rsidR="000E3219" w:rsidRPr="00CA3EE1" w:rsidRDefault="000E3219" w:rsidP="00755EDA">
            <w:pPr>
              <w:spacing w:before="60" w:after="60"/>
              <w:ind w:left="57"/>
              <w:jc w:val="center"/>
              <w:rPr>
                <w:rFonts w:ascii="Arial" w:hAnsi="Arial" w:cs="Arial"/>
                <w:sz w:val="16"/>
                <w:szCs w:val="16"/>
              </w:rPr>
            </w:pPr>
            <w:r w:rsidRPr="00CA3EE1">
              <w:rPr>
                <w:rFonts w:ascii="Arial" w:hAnsi="Arial" w:cs="Arial"/>
                <w:sz w:val="16"/>
                <w:szCs w:val="16"/>
              </w:rPr>
              <w:t>CMCT</w:t>
            </w:r>
          </w:p>
        </w:tc>
        <w:tc>
          <w:tcPr>
            <w:tcW w:w="7356" w:type="dxa"/>
            <w:gridSpan w:val="2"/>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Est.BG.6.4.1. Reconoce que el suelo es el resultado de la interacción entre los componentes bióticos y abióticos, señalando alguna de sus interacciones.</w:t>
            </w:r>
          </w:p>
        </w:tc>
      </w:tr>
      <w:tr w:rsidR="000E3219" w:rsidRPr="00C51F56">
        <w:trPr>
          <w:trHeight w:val="20"/>
        </w:trPr>
        <w:tc>
          <w:tcPr>
            <w:tcW w:w="5154" w:type="dxa"/>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Crit.BG.6.5. Valorar la importancia del suelo y los riesgos que comporta su sobreexplotación, degradación o pérdida.</w:t>
            </w:r>
          </w:p>
        </w:tc>
        <w:tc>
          <w:tcPr>
            <w:tcW w:w="2200" w:type="dxa"/>
            <w:vAlign w:val="center"/>
          </w:tcPr>
          <w:p w:rsidR="000E3219" w:rsidRPr="00CA3EE1" w:rsidRDefault="000E3219" w:rsidP="00755EDA">
            <w:pPr>
              <w:spacing w:before="60" w:after="60"/>
              <w:ind w:left="57"/>
              <w:jc w:val="center"/>
              <w:rPr>
                <w:rFonts w:ascii="Arial" w:hAnsi="Arial" w:cs="Arial"/>
                <w:sz w:val="16"/>
                <w:szCs w:val="16"/>
              </w:rPr>
            </w:pPr>
            <w:r w:rsidRPr="00CA3EE1">
              <w:rPr>
                <w:rFonts w:ascii="Arial" w:hAnsi="Arial" w:cs="Arial"/>
                <w:sz w:val="16"/>
                <w:szCs w:val="16"/>
              </w:rPr>
              <w:t>CMCT-CSC</w:t>
            </w:r>
          </w:p>
        </w:tc>
        <w:tc>
          <w:tcPr>
            <w:tcW w:w="7356" w:type="dxa"/>
            <w:gridSpan w:val="2"/>
            <w:vAlign w:val="center"/>
          </w:tcPr>
          <w:p w:rsidR="000E3219" w:rsidRPr="00517C26" w:rsidRDefault="000E3219" w:rsidP="00EB1197">
            <w:pPr>
              <w:spacing w:beforeLines="20" w:afterLines="20"/>
              <w:jc w:val="both"/>
              <w:rPr>
                <w:rFonts w:ascii="Arial" w:hAnsi="Arial" w:cs="Arial"/>
                <w:sz w:val="16"/>
                <w:szCs w:val="16"/>
              </w:rPr>
            </w:pPr>
            <w:r w:rsidRPr="00517C26">
              <w:rPr>
                <w:rFonts w:ascii="Arial" w:hAnsi="Arial" w:cs="Arial"/>
                <w:sz w:val="16"/>
                <w:szCs w:val="16"/>
              </w:rPr>
              <w:t>Est.BG.6.5.1. Reconoce la fragilidad del suelo y valora la necesidad de protegerlo.</w:t>
            </w:r>
          </w:p>
        </w:tc>
      </w:tr>
    </w:tbl>
    <w:p w:rsidR="000E3219" w:rsidRDefault="000E3219">
      <w:pPr>
        <w:rPr>
          <w:rFonts w:ascii="Arial" w:hAnsi="Arial" w:cs="Arial"/>
          <w:sz w:val="16"/>
          <w:szCs w:val="16"/>
        </w:rPr>
      </w:pPr>
    </w:p>
    <w:p w:rsidR="000E3219" w:rsidRDefault="000E3219" w:rsidP="00AA7BE1">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Curso: 3º</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Pr>
                <w:rFonts w:ascii="Arial" w:hAnsi="Arial" w:cs="Arial"/>
                <w:b/>
                <w:bCs/>
                <w:sz w:val="16"/>
                <w:szCs w:val="16"/>
              </w:rPr>
              <w:t>BLOQUE 7</w:t>
            </w:r>
            <w:r w:rsidRPr="00C51F56">
              <w:rPr>
                <w:rFonts w:ascii="Arial" w:hAnsi="Arial" w:cs="Arial"/>
                <w:b/>
                <w:bCs/>
                <w:sz w:val="16"/>
                <w:szCs w:val="16"/>
              </w:rPr>
              <w:t xml:space="preserve">: </w:t>
            </w:r>
            <w:r>
              <w:rPr>
                <w:rFonts w:ascii="Arial" w:hAnsi="Arial" w:cs="Arial"/>
                <w:sz w:val="16"/>
                <w:szCs w:val="16"/>
              </w:rPr>
              <w:t>Proyecto de investigación</w:t>
            </w:r>
          </w:p>
        </w:tc>
      </w:tr>
      <w:tr w:rsidR="000E3219" w:rsidRPr="00C51F56">
        <w:tc>
          <w:tcPr>
            <w:tcW w:w="14710" w:type="dxa"/>
            <w:gridSpan w:val="4"/>
          </w:tcPr>
          <w:p w:rsidR="000E3219" w:rsidRPr="00C51F56" w:rsidRDefault="000E3219" w:rsidP="00EB1197">
            <w:pPr>
              <w:spacing w:beforeLines="20" w:afterLines="20"/>
              <w:jc w:val="both"/>
              <w:rPr>
                <w:rFonts w:ascii="Arial" w:hAnsi="Arial" w:cs="Arial"/>
                <w:b/>
                <w:bCs/>
                <w:sz w:val="16"/>
                <w:szCs w:val="16"/>
              </w:rPr>
            </w:pPr>
            <w:r w:rsidRPr="00C51F56">
              <w:rPr>
                <w:rFonts w:ascii="Arial" w:hAnsi="Arial" w:cs="Arial"/>
                <w:b/>
                <w:bCs/>
                <w:sz w:val="16"/>
                <w:szCs w:val="16"/>
              </w:rPr>
              <w:t>CONTENIDOS:</w:t>
            </w:r>
            <w:r>
              <w:rPr>
                <w:rFonts w:ascii="Arial" w:hAnsi="Arial" w:cs="Arial"/>
                <w:b/>
                <w:bCs/>
                <w:sz w:val="16"/>
                <w:szCs w:val="16"/>
              </w:rPr>
              <w:t xml:space="preserve"> </w:t>
            </w:r>
            <w:r>
              <w:rPr>
                <w:rFonts w:ascii="Arial" w:hAnsi="Arial" w:cs="Arial"/>
                <w:sz w:val="16"/>
                <w:szCs w:val="16"/>
              </w:rPr>
              <w:t>Proyecto de investigación en equipo.</w:t>
            </w:r>
          </w:p>
        </w:tc>
      </w:tr>
      <w:tr w:rsidR="000E3219" w:rsidRPr="00C51F56">
        <w:tc>
          <w:tcPr>
            <w:tcW w:w="5154"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CRITERIOS DE EVALUACIÓN</w:t>
            </w:r>
          </w:p>
        </w:tc>
        <w:tc>
          <w:tcPr>
            <w:tcW w:w="2200" w:type="dxa"/>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COMPETENCIAS CLAVE</w:t>
            </w:r>
          </w:p>
        </w:tc>
        <w:tc>
          <w:tcPr>
            <w:tcW w:w="7356" w:type="dxa"/>
            <w:gridSpan w:val="2"/>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ESTÁNDARES DE APRENDIZAJE EVALUABLES</w:t>
            </w:r>
          </w:p>
        </w:tc>
      </w:tr>
      <w:tr w:rsidR="000E3219" w:rsidRPr="00C51F56">
        <w:trPr>
          <w:trHeight w:val="20"/>
        </w:trPr>
        <w:tc>
          <w:tcPr>
            <w:tcW w:w="5154" w:type="dxa"/>
            <w:vAlign w:val="center"/>
          </w:tcPr>
          <w:p w:rsidR="000E3219" w:rsidRPr="00C51F56" w:rsidRDefault="000E3219" w:rsidP="00EB1197">
            <w:pPr>
              <w:spacing w:beforeLines="20" w:afterLines="20"/>
              <w:jc w:val="both"/>
              <w:rPr>
                <w:rFonts w:ascii="Arial" w:hAnsi="Arial" w:cs="Arial"/>
                <w:sz w:val="16"/>
                <w:szCs w:val="16"/>
              </w:rPr>
            </w:pPr>
            <w:r w:rsidRPr="00D76855">
              <w:rPr>
                <w:rFonts w:ascii="Arial" w:hAnsi="Arial" w:cs="Arial"/>
                <w:sz w:val="16"/>
                <w:szCs w:val="16"/>
              </w:rPr>
              <w:t>Crit.BG.7.1. Planear, aplicar, e integrar las destrezas y habilidades propias del trabajo científico.</w:t>
            </w:r>
          </w:p>
        </w:tc>
        <w:tc>
          <w:tcPr>
            <w:tcW w:w="2200" w:type="dxa"/>
            <w:vAlign w:val="center"/>
          </w:tcPr>
          <w:p w:rsidR="000E3219" w:rsidRPr="00C51F56" w:rsidRDefault="000E3219" w:rsidP="00AA7BE1">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CMCT</w:t>
            </w:r>
          </w:p>
        </w:tc>
        <w:tc>
          <w:tcPr>
            <w:tcW w:w="7356" w:type="dxa"/>
            <w:gridSpan w:val="2"/>
            <w:vAlign w:val="center"/>
          </w:tcPr>
          <w:p w:rsidR="000E3219" w:rsidRPr="00C51F56" w:rsidRDefault="000E3219" w:rsidP="00EB1197">
            <w:pPr>
              <w:spacing w:beforeLines="20" w:afterLines="20"/>
              <w:jc w:val="both"/>
              <w:rPr>
                <w:rFonts w:ascii="Arial" w:hAnsi="Arial" w:cs="Arial"/>
                <w:sz w:val="16"/>
                <w:szCs w:val="16"/>
              </w:rPr>
            </w:pPr>
            <w:r w:rsidRPr="00D76855">
              <w:rPr>
                <w:rFonts w:ascii="Arial" w:hAnsi="Arial" w:cs="Arial"/>
                <w:sz w:val="16"/>
                <w:szCs w:val="16"/>
              </w:rPr>
              <w:t>Est.BG.7.1.1. Integra y aplica las destrezas propias del método científico.</w:t>
            </w:r>
          </w:p>
        </w:tc>
      </w:tr>
      <w:tr w:rsidR="000E3219" w:rsidRPr="00C51F56">
        <w:trPr>
          <w:trHeight w:val="20"/>
        </w:trPr>
        <w:tc>
          <w:tcPr>
            <w:tcW w:w="5154" w:type="dxa"/>
            <w:vAlign w:val="center"/>
          </w:tcPr>
          <w:p w:rsidR="000E3219" w:rsidRPr="00C51F56" w:rsidRDefault="000E3219" w:rsidP="00EB1197">
            <w:pPr>
              <w:spacing w:beforeLines="20" w:afterLines="20"/>
              <w:jc w:val="both"/>
              <w:rPr>
                <w:rFonts w:ascii="Arial" w:hAnsi="Arial" w:cs="Arial"/>
                <w:sz w:val="16"/>
                <w:szCs w:val="16"/>
              </w:rPr>
            </w:pPr>
            <w:r w:rsidRPr="00D76855">
              <w:rPr>
                <w:rFonts w:ascii="Arial" w:hAnsi="Arial" w:cs="Arial"/>
                <w:sz w:val="16"/>
                <w:szCs w:val="16"/>
              </w:rPr>
              <w:t>Crit.BG.7.2. Elaborar hipótesis y contrastarlas a través de la experimentación o la observación y la argumentación.</w:t>
            </w:r>
          </w:p>
        </w:tc>
        <w:tc>
          <w:tcPr>
            <w:tcW w:w="2200" w:type="dxa"/>
            <w:vAlign w:val="center"/>
          </w:tcPr>
          <w:p w:rsidR="000E3219" w:rsidRPr="00C51F56" w:rsidRDefault="000E3219" w:rsidP="00AA7BE1">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CMCT-CC</w:t>
            </w:r>
            <w:r>
              <w:rPr>
                <w:rFonts w:ascii="Arial" w:hAnsi="Arial" w:cs="Arial"/>
                <w:color w:val="auto"/>
                <w:sz w:val="16"/>
                <w:szCs w:val="16"/>
              </w:rPr>
              <w:t>A</w:t>
            </w:r>
          </w:p>
        </w:tc>
        <w:tc>
          <w:tcPr>
            <w:tcW w:w="7356" w:type="dxa"/>
            <w:gridSpan w:val="2"/>
            <w:vAlign w:val="center"/>
          </w:tcPr>
          <w:p w:rsidR="000E3219" w:rsidRPr="00D76855" w:rsidRDefault="000E3219" w:rsidP="00EB1197">
            <w:pPr>
              <w:spacing w:beforeLines="20" w:afterLines="20"/>
              <w:jc w:val="both"/>
              <w:rPr>
                <w:rFonts w:ascii="Arial" w:hAnsi="Arial" w:cs="Arial"/>
                <w:sz w:val="16"/>
                <w:szCs w:val="16"/>
              </w:rPr>
            </w:pPr>
            <w:r w:rsidRPr="00D76855">
              <w:rPr>
                <w:rFonts w:ascii="Arial" w:hAnsi="Arial" w:cs="Arial"/>
                <w:sz w:val="16"/>
                <w:szCs w:val="16"/>
              </w:rPr>
              <w:t>Est.BG.7.2.1. Utiliza argumentos justificando las hipótesis que propone.</w:t>
            </w:r>
          </w:p>
        </w:tc>
      </w:tr>
      <w:tr w:rsidR="000E3219" w:rsidRPr="00C51F56">
        <w:trPr>
          <w:trHeight w:val="20"/>
        </w:trPr>
        <w:tc>
          <w:tcPr>
            <w:tcW w:w="5154" w:type="dxa"/>
            <w:vAlign w:val="center"/>
          </w:tcPr>
          <w:p w:rsidR="000E3219" w:rsidRPr="00C51F56" w:rsidRDefault="000E3219" w:rsidP="00EB1197">
            <w:pPr>
              <w:spacing w:beforeLines="20" w:afterLines="20"/>
              <w:jc w:val="both"/>
              <w:rPr>
                <w:rFonts w:ascii="Arial" w:hAnsi="Arial" w:cs="Arial"/>
                <w:sz w:val="16"/>
                <w:szCs w:val="16"/>
              </w:rPr>
            </w:pPr>
            <w:r w:rsidRPr="00CA3EE1">
              <w:rPr>
                <w:rFonts w:ascii="Arial" w:hAnsi="Arial" w:cs="Arial"/>
                <w:sz w:val="16"/>
                <w:szCs w:val="16"/>
              </w:rPr>
              <w:t>Crit.BG.7.3. Utilizar fuentes de información variada, discriminar y decidir sobre ellas y los métodos empleados para su obtención.</w:t>
            </w:r>
          </w:p>
        </w:tc>
        <w:tc>
          <w:tcPr>
            <w:tcW w:w="2200" w:type="dxa"/>
            <w:vAlign w:val="center"/>
          </w:tcPr>
          <w:p w:rsidR="000E3219" w:rsidRPr="00C51F56" w:rsidRDefault="000E3219" w:rsidP="00AA7BE1">
            <w:pPr>
              <w:pStyle w:val="Normal2"/>
              <w:spacing w:before="0" w:after="0"/>
              <w:ind w:left="57" w:firstLine="0"/>
              <w:jc w:val="center"/>
              <w:rPr>
                <w:rFonts w:ascii="Arial" w:hAnsi="Arial" w:cs="Arial"/>
                <w:color w:val="auto"/>
                <w:sz w:val="16"/>
                <w:szCs w:val="16"/>
              </w:rPr>
            </w:pPr>
            <w:r w:rsidRPr="00C51F56">
              <w:rPr>
                <w:rFonts w:ascii="Arial" w:hAnsi="Arial" w:cs="Arial"/>
                <w:color w:val="auto"/>
                <w:sz w:val="16"/>
                <w:szCs w:val="16"/>
              </w:rPr>
              <w:t>C</w:t>
            </w:r>
            <w:r>
              <w:rPr>
                <w:rFonts w:ascii="Arial" w:hAnsi="Arial" w:cs="Arial"/>
                <w:color w:val="auto"/>
                <w:sz w:val="16"/>
                <w:szCs w:val="16"/>
              </w:rPr>
              <w:t>D</w:t>
            </w:r>
          </w:p>
        </w:tc>
        <w:tc>
          <w:tcPr>
            <w:tcW w:w="7356" w:type="dxa"/>
            <w:gridSpan w:val="2"/>
            <w:vAlign w:val="center"/>
          </w:tcPr>
          <w:p w:rsidR="000E3219" w:rsidRPr="00D76855" w:rsidRDefault="000E3219" w:rsidP="00EB1197">
            <w:pPr>
              <w:spacing w:beforeLines="20" w:afterLines="20"/>
              <w:jc w:val="both"/>
              <w:rPr>
                <w:rFonts w:ascii="Arial" w:hAnsi="Arial" w:cs="Arial"/>
                <w:sz w:val="16"/>
                <w:szCs w:val="16"/>
              </w:rPr>
            </w:pPr>
            <w:r w:rsidRPr="00D76855">
              <w:rPr>
                <w:rFonts w:ascii="Arial" w:hAnsi="Arial" w:cs="Arial"/>
                <w:sz w:val="16"/>
                <w:szCs w:val="16"/>
              </w:rPr>
              <w:t>Est.BG.7.3.1. Utiliza diferentes fuentes de información, apoyándose en las TIC, para la elaboración y presentación de sus investigaciones.</w:t>
            </w:r>
          </w:p>
        </w:tc>
      </w:tr>
      <w:tr w:rsidR="000E3219" w:rsidRPr="00C51F56">
        <w:trPr>
          <w:trHeight w:val="20"/>
        </w:trPr>
        <w:tc>
          <w:tcPr>
            <w:tcW w:w="5154" w:type="dxa"/>
            <w:vAlign w:val="center"/>
          </w:tcPr>
          <w:p w:rsidR="000E3219" w:rsidRPr="00D76855" w:rsidRDefault="000E3219" w:rsidP="00EB1197">
            <w:pPr>
              <w:spacing w:beforeLines="20" w:afterLines="20"/>
              <w:jc w:val="both"/>
              <w:rPr>
                <w:rFonts w:ascii="Arial" w:hAnsi="Arial" w:cs="Arial"/>
                <w:sz w:val="16"/>
                <w:szCs w:val="16"/>
              </w:rPr>
            </w:pPr>
            <w:r>
              <w:rPr>
                <w:rFonts w:ascii="Arial" w:hAnsi="Arial" w:cs="Arial"/>
                <w:sz w:val="16"/>
                <w:szCs w:val="16"/>
              </w:rPr>
              <w:t>Crit.BG.</w:t>
            </w:r>
            <w:r w:rsidRPr="00D76855">
              <w:rPr>
                <w:rFonts w:ascii="Arial" w:hAnsi="Arial" w:cs="Arial"/>
                <w:sz w:val="16"/>
                <w:szCs w:val="16"/>
              </w:rPr>
              <w:t>7.4. Participar, valorar y respetar el trabajo individual y en equipo.</w:t>
            </w:r>
          </w:p>
        </w:tc>
        <w:tc>
          <w:tcPr>
            <w:tcW w:w="2200" w:type="dxa"/>
            <w:vAlign w:val="center"/>
          </w:tcPr>
          <w:p w:rsidR="000E3219" w:rsidRPr="00C51F56" w:rsidRDefault="000E3219" w:rsidP="00AA7BE1">
            <w:pPr>
              <w:pStyle w:val="Normal2"/>
              <w:spacing w:before="0" w:after="0"/>
              <w:ind w:left="57" w:firstLine="0"/>
              <w:jc w:val="center"/>
              <w:rPr>
                <w:rFonts w:ascii="Arial" w:hAnsi="Arial" w:cs="Arial"/>
                <w:color w:val="auto"/>
                <w:sz w:val="16"/>
                <w:szCs w:val="16"/>
              </w:rPr>
            </w:pPr>
            <w:r>
              <w:rPr>
                <w:rFonts w:ascii="Arial" w:hAnsi="Arial" w:cs="Arial"/>
                <w:color w:val="auto"/>
                <w:sz w:val="16"/>
                <w:szCs w:val="16"/>
              </w:rPr>
              <w:t>CSC</w:t>
            </w:r>
          </w:p>
        </w:tc>
        <w:tc>
          <w:tcPr>
            <w:tcW w:w="7356" w:type="dxa"/>
            <w:gridSpan w:val="2"/>
            <w:vAlign w:val="center"/>
          </w:tcPr>
          <w:p w:rsidR="000E3219" w:rsidRPr="00D76855" w:rsidRDefault="000E3219" w:rsidP="00EB1197">
            <w:pPr>
              <w:spacing w:beforeLines="20" w:afterLines="20"/>
              <w:jc w:val="both"/>
              <w:rPr>
                <w:rFonts w:ascii="Arial" w:hAnsi="Arial" w:cs="Arial"/>
                <w:sz w:val="16"/>
                <w:szCs w:val="16"/>
              </w:rPr>
            </w:pPr>
            <w:r w:rsidRPr="00D76855">
              <w:rPr>
                <w:rFonts w:ascii="Arial" w:hAnsi="Arial" w:cs="Arial"/>
                <w:sz w:val="16"/>
                <w:szCs w:val="16"/>
              </w:rPr>
              <w:t>Est.BG.7.4.1. Participa, valora y respeta el trabajo individual y grupal.</w:t>
            </w:r>
          </w:p>
        </w:tc>
      </w:tr>
      <w:tr w:rsidR="000E3219" w:rsidRPr="00C51F56">
        <w:trPr>
          <w:trHeight w:val="20"/>
        </w:trPr>
        <w:tc>
          <w:tcPr>
            <w:tcW w:w="5154" w:type="dxa"/>
            <w:vAlign w:val="center"/>
          </w:tcPr>
          <w:p w:rsidR="000E3219" w:rsidRPr="00D76855" w:rsidRDefault="000E3219" w:rsidP="00EB1197">
            <w:pPr>
              <w:spacing w:beforeLines="20" w:afterLines="20"/>
              <w:jc w:val="both"/>
              <w:rPr>
                <w:rFonts w:ascii="Arial" w:hAnsi="Arial" w:cs="Arial"/>
                <w:sz w:val="16"/>
                <w:szCs w:val="16"/>
              </w:rPr>
            </w:pPr>
            <w:r w:rsidRPr="00D76855">
              <w:rPr>
                <w:rFonts w:ascii="Arial" w:hAnsi="Arial" w:cs="Arial"/>
                <w:sz w:val="16"/>
                <w:szCs w:val="16"/>
              </w:rPr>
              <w:t>Crit.BG.7.5. Exponer, y defender en público el proyecto de investigación realizado.</w:t>
            </w:r>
          </w:p>
        </w:tc>
        <w:tc>
          <w:tcPr>
            <w:tcW w:w="2200" w:type="dxa"/>
            <w:vAlign w:val="center"/>
          </w:tcPr>
          <w:p w:rsidR="000E3219" w:rsidRPr="00C51F56" w:rsidRDefault="000E3219" w:rsidP="00AA7BE1">
            <w:pPr>
              <w:pStyle w:val="Normal2"/>
              <w:spacing w:before="0" w:after="0"/>
              <w:ind w:left="57" w:firstLine="0"/>
              <w:jc w:val="center"/>
              <w:rPr>
                <w:rFonts w:ascii="Arial" w:hAnsi="Arial" w:cs="Arial"/>
                <w:color w:val="auto"/>
                <w:sz w:val="16"/>
                <w:szCs w:val="16"/>
              </w:rPr>
            </w:pPr>
            <w:r w:rsidRPr="00CA3EE1">
              <w:rPr>
                <w:rFonts w:ascii="Arial" w:hAnsi="Arial" w:cs="Arial"/>
                <w:color w:val="auto"/>
                <w:sz w:val="16"/>
                <w:szCs w:val="16"/>
              </w:rPr>
              <w:t>CMCT-CIEE-CCL</w:t>
            </w:r>
          </w:p>
        </w:tc>
        <w:tc>
          <w:tcPr>
            <w:tcW w:w="7356" w:type="dxa"/>
            <w:gridSpan w:val="2"/>
            <w:vAlign w:val="center"/>
          </w:tcPr>
          <w:p w:rsidR="000E3219" w:rsidRPr="008A1E18" w:rsidRDefault="000E3219" w:rsidP="00EB1197">
            <w:pPr>
              <w:spacing w:beforeLines="20" w:afterLines="20"/>
              <w:jc w:val="both"/>
              <w:rPr>
                <w:rFonts w:ascii="Arial" w:hAnsi="Arial" w:cs="Arial"/>
                <w:sz w:val="16"/>
                <w:szCs w:val="16"/>
                <w:highlight w:val="red"/>
              </w:rPr>
            </w:pPr>
            <w:r w:rsidRPr="008A1E18">
              <w:rPr>
                <w:rFonts w:ascii="Arial" w:hAnsi="Arial" w:cs="Arial"/>
                <w:sz w:val="16"/>
                <w:szCs w:val="16"/>
              </w:rPr>
              <w:t>Est.BG.7.5.1. Diseña pequeños trabajos de investigación sobre los contenidos de la materia para su presentación y defensa en el aula. Expresa con precisión y coherencia tanto verbalmente como por escrito las conclusiones de sus investigaciones.</w:t>
            </w:r>
          </w:p>
        </w:tc>
      </w:tr>
    </w:tbl>
    <w:p w:rsidR="000E3219" w:rsidRDefault="000E3219">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cantSplit/>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Pr>
                <w:rFonts w:ascii="Arial" w:hAnsi="Arial" w:cs="Arial"/>
                <w:b/>
                <w:bCs/>
                <w:sz w:val="16"/>
                <w:szCs w:val="16"/>
              </w:rPr>
              <w:t>Curso: 4</w:t>
            </w:r>
            <w:r w:rsidRPr="00C51F56">
              <w:rPr>
                <w:rFonts w:ascii="Arial" w:hAnsi="Arial" w:cs="Arial"/>
                <w:b/>
                <w:bCs/>
                <w:sz w:val="16"/>
                <w:szCs w:val="16"/>
              </w:rPr>
              <w:t>º</w:t>
            </w:r>
          </w:p>
        </w:tc>
      </w:tr>
      <w:tr w:rsidR="000E3219" w:rsidRPr="00C51F56">
        <w:trPr>
          <w:cantSplit/>
          <w:tblHeader/>
        </w:trPr>
        <w:tc>
          <w:tcPr>
            <w:tcW w:w="14710" w:type="dxa"/>
            <w:gridSpan w:val="4"/>
          </w:tcPr>
          <w:p w:rsidR="000E3219" w:rsidRDefault="000E3219" w:rsidP="00EB1197">
            <w:pPr>
              <w:spacing w:before="20" w:afterLines="20"/>
              <w:ind w:left="57"/>
              <w:jc w:val="both"/>
            </w:pPr>
            <w:r>
              <w:rPr>
                <w:rFonts w:ascii="Arial" w:hAnsi="Arial" w:cs="Arial"/>
                <w:b/>
                <w:bCs/>
                <w:sz w:val="16"/>
                <w:szCs w:val="16"/>
              </w:rPr>
              <w:t xml:space="preserve">BLOQUE 1: </w:t>
            </w:r>
            <w:r>
              <w:rPr>
                <w:rFonts w:ascii="Arial" w:hAnsi="Arial" w:cs="Arial"/>
                <w:sz w:val="16"/>
                <w:szCs w:val="16"/>
              </w:rPr>
              <w:t>La evolución de la vida</w:t>
            </w:r>
          </w:p>
        </w:tc>
      </w:tr>
      <w:tr w:rsidR="000E3219" w:rsidRPr="00C51F56">
        <w:trPr>
          <w:cantSplit/>
        </w:trPr>
        <w:tc>
          <w:tcPr>
            <w:tcW w:w="14710" w:type="dxa"/>
            <w:gridSpan w:val="4"/>
          </w:tcPr>
          <w:p w:rsidR="000E3219" w:rsidRDefault="000E3219" w:rsidP="00EB1197">
            <w:pPr>
              <w:spacing w:before="20" w:afterLines="20"/>
              <w:ind w:left="57"/>
              <w:jc w:val="both"/>
            </w:pPr>
            <w:r>
              <w:rPr>
                <w:rFonts w:ascii="Arial" w:hAnsi="Arial" w:cs="Arial"/>
                <w:b/>
                <w:bCs/>
                <w:sz w:val="16"/>
                <w:szCs w:val="16"/>
              </w:rPr>
              <w:t>CONTENIDOS:</w:t>
            </w:r>
            <w:r>
              <w:rPr>
                <w:rFonts w:ascii="Arial" w:hAnsi="Arial" w:cs="Arial"/>
                <w:sz w:val="16"/>
                <w:szCs w:val="16"/>
              </w:rPr>
              <w:t xml:space="preserve"> La célula. Ciclo celular. Los ácidos nucleicos. ADN y Genética molecular. Proceso de replicación del ADN. Concepto de gen. Expresión de la información genética. Código genético. Mutaciones. Relaciones con la evolución. La herencia y transmisión de caracteres. Introducción y desarrollo de las Leyes de Mendel. Base cromosómica de las leyes de Mendel. Aplicaciones de las leyes de Mendel. Ingeniería Genética: técnicas y aplicaciones. Biotecnología. Bioética. Origen y evolución de los seres vivos. Hipótesis sobre el origen de la vida en la Tierra. Teorías de la evolución. El hecho y los mecanismos de la evolución. La evolución humana: proceso de hominización.</w:t>
            </w:r>
          </w:p>
        </w:tc>
      </w:tr>
      <w:tr w:rsidR="000E3219" w:rsidRPr="00C51F56">
        <w:trPr>
          <w:cantSplit/>
        </w:trPr>
        <w:tc>
          <w:tcPr>
            <w:tcW w:w="5154" w:type="dxa"/>
          </w:tcPr>
          <w:p w:rsidR="000E3219" w:rsidRDefault="000E3219" w:rsidP="00EB1197">
            <w:pPr>
              <w:spacing w:before="20" w:afterLines="20"/>
              <w:ind w:left="57"/>
              <w:jc w:val="center"/>
            </w:pPr>
            <w:r>
              <w:rPr>
                <w:rFonts w:ascii="Arial" w:hAnsi="Arial" w:cs="Arial"/>
                <w:b/>
                <w:bCs/>
                <w:sz w:val="16"/>
                <w:szCs w:val="16"/>
              </w:rPr>
              <w:t>CRITERIOS DE EVALUACIÓN</w:t>
            </w:r>
          </w:p>
        </w:tc>
        <w:tc>
          <w:tcPr>
            <w:tcW w:w="2200" w:type="dxa"/>
          </w:tcPr>
          <w:p w:rsidR="000E3219" w:rsidRDefault="000E3219" w:rsidP="00EB1197">
            <w:pPr>
              <w:spacing w:before="20" w:afterLines="20"/>
              <w:ind w:left="57"/>
              <w:jc w:val="both"/>
            </w:pPr>
            <w:r>
              <w:rPr>
                <w:rFonts w:ascii="Arial" w:hAnsi="Arial" w:cs="Arial"/>
                <w:b/>
                <w:bCs/>
                <w:sz w:val="16"/>
                <w:szCs w:val="16"/>
              </w:rPr>
              <w:t>COMPETENCIAS CLAVE</w:t>
            </w:r>
          </w:p>
        </w:tc>
        <w:tc>
          <w:tcPr>
            <w:tcW w:w="7356" w:type="dxa"/>
            <w:gridSpan w:val="2"/>
          </w:tcPr>
          <w:p w:rsidR="000E3219" w:rsidRDefault="000E3219" w:rsidP="00EB1197">
            <w:pPr>
              <w:spacing w:before="20" w:afterLines="20"/>
              <w:ind w:left="57"/>
              <w:jc w:val="center"/>
            </w:pPr>
            <w:r>
              <w:rPr>
                <w:rFonts w:ascii="Arial" w:hAnsi="Arial" w:cs="Arial"/>
                <w:b/>
                <w:bCs/>
                <w:sz w:val="16"/>
                <w:szCs w:val="16"/>
              </w:rPr>
              <w:t>ESTÁNDARES DE APRENDIZAJE EVALUABLES</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Crit.BG.1.1. Determinar las analogías y diferencias en la estructura de las células procariotas y eucariotas, interpretando las relaciones evolutivas entre ellas.</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Est.BG.1.1.1. Compara la célula procariota y eucariota, la animal y la vegetal, reconociendo la función de los orgánulos celulares y la relación entre morfología y función.</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Crit.BG.1.2. Identificar el núcleo celular y su organización según las fases del ciclo celular a través de la observación directa o indirecta.</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Est.BG.1.2.1. Distingue los diferentes componentes del núcleo y su función según las distintas etapas del ciclo celular.</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Crit.BG.1.3. Comparar la estructura de los cromosomas y de la cromatina.</w:t>
            </w:r>
          </w:p>
        </w:tc>
        <w:tc>
          <w:tcPr>
            <w:tcW w:w="2200" w:type="dxa"/>
            <w:vAlign w:val="center"/>
          </w:tcPr>
          <w:p w:rsidR="000E3219" w:rsidRDefault="000E3219" w:rsidP="00EB1197">
            <w:pPr>
              <w:spacing w:before="20" w:afterLines="20"/>
              <w:ind w:left="57"/>
              <w:jc w:val="center"/>
            </w:pPr>
            <w:r>
              <w:rPr>
                <w:rFonts w:ascii="Arial" w:hAnsi="Arial" w:cs="Arial"/>
                <w:sz w:val="16"/>
                <w:szCs w:val="16"/>
              </w:rPr>
              <w:t>CMCT-CAA</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Est.BG.1.3.1. Reconoce las partes de un cromosoma construye un cariotipo.</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Crit.BG.1.4. Formular los principales procesos que tienen lugar en la mitosis y la meiosis y revisar su significado e importancia biológica.</w:t>
            </w:r>
          </w:p>
        </w:tc>
        <w:tc>
          <w:tcPr>
            <w:tcW w:w="2200" w:type="dxa"/>
            <w:vAlign w:val="center"/>
          </w:tcPr>
          <w:p w:rsidR="000E3219" w:rsidRDefault="000E3219" w:rsidP="00EB1197">
            <w:pPr>
              <w:spacing w:before="20" w:afterLines="20"/>
              <w:ind w:left="57"/>
              <w:jc w:val="center"/>
            </w:pPr>
            <w:r>
              <w:rPr>
                <w:rFonts w:ascii="Arial" w:hAnsi="Arial" w:cs="Arial"/>
                <w:sz w:val="16"/>
                <w:szCs w:val="16"/>
              </w:rPr>
              <w:t>CMCT-CAA</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Est.BG.1.4.1. Reconoce las fases de la mitosis y meiosis, diferenciando ambos procesos y distinguiendo su significado e importancia biológica.</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Crit.BG.1.5. Comparar los tipos y la composición de los ácidos nucleicos, relacionándolos con su función.</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Est.BG.1.5.1. Distingue los distintos ácidos nucleicos y enumera sus componentes.</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Crit.BG.1.6. Relacionar la replicación del ADN con la conservación de la información genética y el proceso de transcripción.</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Est.BG.1.6.1. Reconoce la función del ADN como portador de la información genética, relacionándolo con el concepto de gen y el proceso de la transcripción.</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Crit.BG.1.7. Comprender cómo se expresa la información genética, utilizando el código genético.</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Est.BG.1.7.1. Describe los mecanismos de la expresión genética por medio del código genético.</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Crit.BG.1.8. Valorar el papel de las mutaciones en la diversidad genética, comprendiendo la relación entre mutación y evolución. Relacionar el papel de las mutaciones en las enfermedades.</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Est.BG.1.8.1.  Reconoce y explica en qué consisten las mutaciones y sus tipos. Así como su aplicación en enfermedades genéticas conocidas.</w:t>
            </w:r>
          </w:p>
        </w:tc>
      </w:tr>
      <w:tr w:rsidR="000E3219" w:rsidRPr="00C51F56">
        <w:trPr>
          <w:cantSplit/>
          <w:trHeight w:val="20"/>
        </w:trPr>
        <w:tc>
          <w:tcPr>
            <w:tcW w:w="5154" w:type="dxa"/>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Crit.BG.1.9. Formular los principios básicos de Genética Mendeliana, aplicando las leyes de la herencia en la resolución de problemas sencillos.</w:t>
            </w:r>
          </w:p>
        </w:tc>
        <w:tc>
          <w:tcPr>
            <w:tcW w:w="2200" w:type="dxa"/>
            <w:vAlign w:val="center"/>
          </w:tcPr>
          <w:p w:rsidR="000E3219" w:rsidRDefault="000E3219" w:rsidP="00EB1197">
            <w:pPr>
              <w:spacing w:before="20" w:afterLines="20"/>
              <w:ind w:left="57"/>
              <w:jc w:val="center"/>
            </w:pPr>
            <w:r>
              <w:rPr>
                <w:rFonts w:ascii="Arial" w:hAnsi="Arial" w:cs="Arial"/>
                <w:sz w:val="16"/>
                <w:szCs w:val="16"/>
              </w:rPr>
              <w:t>CMCT</w:t>
            </w:r>
          </w:p>
        </w:tc>
        <w:tc>
          <w:tcPr>
            <w:tcW w:w="7356" w:type="dxa"/>
            <w:gridSpan w:val="2"/>
            <w:vAlign w:val="center"/>
          </w:tcPr>
          <w:p w:rsidR="000E3219" w:rsidRPr="00AA7BE1" w:rsidRDefault="000E3219" w:rsidP="00EB1197">
            <w:pPr>
              <w:spacing w:beforeLines="20" w:afterLines="20"/>
              <w:jc w:val="both"/>
              <w:rPr>
                <w:rFonts w:ascii="Arial" w:hAnsi="Arial" w:cs="Arial"/>
                <w:sz w:val="16"/>
                <w:szCs w:val="16"/>
              </w:rPr>
            </w:pPr>
            <w:r w:rsidRPr="00AA7BE1">
              <w:rPr>
                <w:rFonts w:ascii="Arial" w:hAnsi="Arial" w:cs="Arial"/>
                <w:sz w:val="16"/>
                <w:szCs w:val="16"/>
              </w:rPr>
              <w:t>Est.BG.1.9.1. Reconoce los principios básicos de la Genética Mendeliana, resolviendo problemas prácticos de cruzamientos con uno o dos caracteres.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Crit.BG.1.10. Diferenciar la herencia del sexo y la herencia ligada al sexo, estableciendo la relación que se da entre ellas.</w:t>
            </w:r>
          </w:p>
        </w:tc>
        <w:tc>
          <w:tcPr>
            <w:tcW w:w="2200" w:type="dxa"/>
            <w:vAlign w:val="center"/>
          </w:tcPr>
          <w:p w:rsidR="000E3219" w:rsidRDefault="000E3219" w:rsidP="00DD507F">
            <w:pPr>
              <w:jc w:val="center"/>
            </w:pPr>
            <w:r>
              <w:rPr>
                <w:rFonts w:ascii="Arial" w:hAnsi="Arial" w:cs="Arial"/>
                <w:sz w:val="16"/>
                <w:szCs w:val="16"/>
              </w:rPr>
              <w:t>CMCT</w:t>
            </w:r>
          </w:p>
        </w:tc>
        <w:tc>
          <w:tcPr>
            <w:tcW w:w="7356" w:type="dxa"/>
            <w:gridSpan w:val="2"/>
            <w:vAlign w:val="center"/>
          </w:tcPr>
          <w:p w:rsidR="000E3219" w:rsidRDefault="000E3219" w:rsidP="00E848CF">
            <w:pPr>
              <w:spacing w:before="48" w:after="48"/>
              <w:jc w:val="both"/>
            </w:pPr>
            <w:r>
              <w:rPr>
                <w:rFonts w:ascii="Arial" w:hAnsi="Arial" w:cs="Arial"/>
                <w:sz w:val="16"/>
                <w:szCs w:val="16"/>
              </w:rPr>
              <w:t>Est.BG.1.10.1. Resuelve problemas prácticos sobre la herencia del sexo y la herencia ligada al sexo.</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Crit.BG.1.11. Conocer algunas enfermedades hereditarias, su prevención y alcance social.</w:t>
            </w:r>
          </w:p>
        </w:tc>
        <w:tc>
          <w:tcPr>
            <w:tcW w:w="2200" w:type="dxa"/>
            <w:vAlign w:val="center"/>
          </w:tcPr>
          <w:p w:rsidR="000E3219" w:rsidRDefault="000E3219" w:rsidP="00DD507F">
            <w:pPr>
              <w:jc w:val="center"/>
            </w:pPr>
            <w:r>
              <w:rPr>
                <w:rFonts w:ascii="Arial" w:hAnsi="Arial" w:cs="Arial"/>
                <w:sz w:val="16"/>
                <w:szCs w:val="16"/>
              </w:rPr>
              <w:t>CSC</w:t>
            </w:r>
          </w:p>
        </w:tc>
        <w:tc>
          <w:tcPr>
            <w:tcW w:w="7356" w:type="dxa"/>
            <w:gridSpan w:val="2"/>
            <w:vAlign w:val="center"/>
          </w:tcPr>
          <w:p w:rsidR="000E3219" w:rsidRDefault="000E3219" w:rsidP="00E848CF">
            <w:pPr>
              <w:spacing w:before="48" w:after="48"/>
              <w:jc w:val="both"/>
            </w:pPr>
            <w:r>
              <w:rPr>
                <w:rFonts w:ascii="Arial" w:hAnsi="Arial" w:cs="Arial"/>
                <w:sz w:val="16"/>
                <w:szCs w:val="16"/>
              </w:rPr>
              <w:t>Est.BG.1.11.1. Identifica las enfermedades hereditarias más frecuentes y su alcance social.</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Crit.BG.1.12. Identificar las técnicas de la Ingeniería Genética: ADN recombinante y PCR.</w:t>
            </w:r>
          </w:p>
        </w:tc>
        <w:tc>
          <w:tcPr>
            <w:tcW w:w="2200" w:type="dxa"/>
            <w:vAlign w:val="center"/>
          </w:tcPr>
          <w:p w:rsidR="000E3219" w:rsidRDefault="000E3219" w:rsidP="00DD507F">
            <w:pPr>
              <w:jc w:val="center"/>
            </w:pPr>
            <w:r>
              <w:rPr>
                <w:rFonts w:ascii="Arial" w:hAnsi="Arial" w:cs="Arial"/>
                <w:sz w:val="16"/>
                <w:szCs w:val="16"/>
              </w:rPr>
              <w:t>CMCT</w:t>
            </w:r>
          </w:p>
        </w:tc>
        <w:tc>
          <w:tcPr>
            <w:tcW w:w="7356" w:type="dxa"/>
            <w:gridSpan w:val="2"/>
            <w:vAlign w:val="center"/>
          </w:tcPr>
          <w:p w:rsidR="000E3219" w:rsidRDefault="000E3219" w:rsidP="00E848CF">
            <w:pPr>
              <w:spacing w:before="48" w:after="48"/>
              <w:jc w:val="both"/>
            </w:pPr>
            <w:r>
              <w:rPr>
                <w:rFonts w:ascii="Arial" w:hAnsi="Arial" w:cs="Arial"/>
                <w:sz w:val="16"/>
                <w:szCs w:val="16"/>
              </w:rPr>
              <w:t>Est.BG.1.12.1. Diferencia técnicas de trabajo en ingeniería genética y sus aplicaciones.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Crit.BG.1.13. Comprender el proceso de la clonación.</w:t>
            </w:r>
          </w:p>
        </w:tc>
        <w:tc>
          <w:tcPr>
            <w:tcW w:w="2200" w:type="dxa"/>
            <w:vAlign w:val="center"/>
          </w:tcPr>
          <w:p w:rsidR="000E3219" w:rsidRDefault="000E3219" w:rsidP="00DD507F">
            <w:pPr>
              <w:jc w:val="center"/>
            </w:pPr>
            <w:r>
              <w:rPr>
                <w:rFonts w:ascii="Arial" w:hAnsi="Arial" w:cs="Arial"/>
                <w:sz w:val="16"/>
                <w:szCs w:val="16"/>
              </w:rPr>
              <w:t>CMCT</w:t>
            </w:r>
          </w:p>
        </w:tc>
        <w:tc>
          <w:tcPr>
            <w:tcW w:w="7356" w:type="dxa"/>
            <w:gridSpan w:val="2"/>
            <w:vAlign w:val="center"/>
          </w:tcPr>
          <w:p w:rsidR="000E3219" w:rsidRDefault="000E3219" w:rsidP="00E848CF">
            <w:pPr>
              <w:spacing w:before="48" w:after="48"/>
              <w:jc w:val="both"/>
            </w:pPr>
            <w:r>
              <w:rPr>
                <w:rFonts w:ascii="Arial" w:hAnsi="Arial" w:cs="Arial"/>
                <w:sz w:val="16"/>
                <w:szCs w:val="16"/>
              </w:rPr>
              <w:t>Est.BG.1.13.1. Describe las técnicas de clonación animal, distinguiendo clonación terapéutica y reproductiva.</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Crit.BG.1.14. Reconocer las distintas aplicaciones de la Ingeniería Genética: OMG (organismos modificados genéticamente), diagnóstico y tratamiento de enfermedades, etc.</w:t>
            </w:r>
          </w:p>
        </w:tc>
        <w:tc>
          <w:tcPr>
            <w:tcW w:w="2200" w:type="dxa"/>
            <w:vAlign w:val="center"/>
          </w:tcPr>
          <w:p w:rsidR="000E3219" w:rsidRDefault="000E3219" w:rsidP="00DD507F">
            <w:pPr>
              <w:jc w:val="center"/>
            </w:pPr>
            <w:r>
              <w:rPr>
                <w:rFonts w:ascii="Arial" w:hAnsi="Arial" w:cs="Arial"/>
                <w:sz w:val="16"/>
                <w:szCs w:val="16"/>
              </w:rPr>
              <w:t>CMCT-CCEC</w:t>
            </w:r>
          </w:p>
        </w:tc>
        <w:tc>
          <w:tcPr>
            <w:tcW w:w="7356" w:type="dxa"/>
            <w:gridSpan w:val="2"/>
            <w:vAlign w:val="center"/>
          </w:tcPr>
          <w:p w:rsidR="000E3219" w:rsidRDefault="000E3219" w:rsidP="00E848CF">
            <w:pPr>
              <w:spacing w:before="48" w:after="48"/>
              <w:jc w:val="both"/>
            </w:pPr>
            <w:r>
              <w:rPr>
                <w:rFonts w:ascii="Arial" w:hAnsi="Arial" w:cs="Arial"/>
                <w:sz w:val="16"/>
                <w:szCs w:val="16"/>
              </w:rPr>
              <w:t>Est.BG.1.14.1. Analiza las implicaciones éticas, sociales y medioambientales de la Ingeniería Genética.</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Crit.BG.1.15. Valorar las aplicaciones de la tecnología del ADN recombinante en la agricultura, la ganadería, el medio ambiente y la salud.</w:t>
            </w:r>
          </w:p>
        </w:tc>
        <w:tc>
          <w:tcPr>
            <w:tcW w:w="2200" w:type="dxa"/>
            <w:vAlign w:val="center"/>
          </w:tcPr>
          <w:p w:rsidR="000E3219" w:rsidRDefault="000E3219" w:rsidP="00DD507F">
            <w:pPr>
              <w:jc w:val="center"/>
            </w:pPr>
            <w:r>
              <w:rPr>
                <w:rFonts w:ascii="Arial" w:hAnsi="Arial" w:cs="Arial"/>
                <w:sz w:val="16"/>
                <w:szCs w:val="16"/>
              </w:rPr>
              <w:t>CMCT-CCEC</w:t>
            </w:r>
          </w:p>
        </w:tc>
        <w:tc>
          <w:tcPr>
            <w:tcW w:w="7356" w:type="dxa"/>
            <w:gridSpan w:val="2"/>
            <w:vAlign w:val="center"/>
          </w:tcPr>
          <w:p w:rsidR="000E3219" w:rsidRDefault="000E3219" w:rsidP="00E848CF">
            <w:pPr>
              <w:spacing w:before="48" w:after="48"/>
              <w:jc w:val="both"/>
            </w:pPr>
            <w:r>
              <w:rPr>
                <w:rFonts w:ascii="Arial" w:hAnsi="Arial" w:cs="Arial"/>
                <w:sz w:val="16"/>
                <w:szCs w:val="16"/>
              </w:rPr>
              <w:t>Est.BG.1.15.1. Interpreta críticamente las consecuencias de los avances actuales en el campo de la biotecnología.</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Crit.BG.1.16. Conocer las pruebas de la evolución. Comparar lamarckismo, darwinismo y neodarwinismo.</w:t>
            </w:r>
          </w:p>
        </w:tc>
        <w:tc>
          <w:tcPr>
            <w:tcW w:w="2200" w:type="dxa"/>
            <w:vAlign w:val="center"/>
          </w:tcPr>
          <w:p w:rsidR="000E3219" w:rsidRDefault="000E3219" w:rsidP="00DD507F">
            <w:pPr>
              <w:jc w:val="center"/>
            </w:pPr>
            <w:r>
              <w:rPr>
                <w:rFonts w:ascii="Arial" w:hAnsi="Arial" w:cs="Arial"/>
                <w:sz w:val="16"/>
                <w:szCs w:val="16"/>
              </w:rPr>
              <w:t>CMCT</w:t>
            </w:r>
          </w:p>
        </w:tc>
        <w:tc>
          <w:tcPr>
            <w:tcW w:w="7356" w:type="dxa"/>
            <w:gridSpan w:val="2"/>
            <w:vAlign w:val="center"/>
          </w:tcPr>
          <w:p w:rsidR="000E3219" w:rsidRDefault="000E3219" w:rsidP="00E848CF">
            <w:pPr>
              <w:spacing w:before="48" w:after="48"/>
              <w:jc w:val="both"/>
            </w:pPr>
            <w:r>
              <w:rPr>
                <w:rFonts w:ascii="Arial" w:hAnsi="Arial" w:cs="Arial"/>
                <w:sz w:val="16"/>
                <w:szCs w:val="16"/>
              </w:rPr>
              <w:t>Est.BG.1.16.1. Distingue las características diferenciadoras entre lamarckismo, darwinismo y neodarwinismo.</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Crit.BG.1.17. Comprender los mecanismos de la evolución destacando la importancia de la mutación y la selección. Analizar el debate entre gradualismo, saltacionismo y neutralismo.</w:t>
            </w:r>
          </w:p>
        </w:tc>
        <w:tc>
          <w:tcPr>
            <w:tcW w:w="2200" w:type="dxa"/>
            <w:vAlign w:val="center"/>
          </w:tcPr>
          <w:p w:rsidR="000E3219" w:rsidRDefault="000E3219" w:rsidP="00DD507F">
            <w:pPr>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Est.BG.1.17.1. Establece la relación entre variabilidad genética, adaptación y selección natural.</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Crit.BG.1.18. Interpretar árboles filogenéticos, incluyendo el humano.</w:t>
            </w:r>
          </w:p>
        </w:tc>
        <w:tc>
          <w:tcPr>
            <w:tcW w:w="2200" w:type="dxa"/>
            <w:vAlign w:val="center"/>
          </w:tcPr>
          <w:p w:rsidR="000E3219" w:rsidRDefault="000E3219" w:rsidP="00DD507F">
            <w:pPr>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Est.BG.1.18.1. Interpreta árboles filogenéticos.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Crit.BG.1.19. Describir la hominización.</w:t>
            </w:r>
          </w:p>
        </w:tc>
        <w:tc>
          <w:tcPr>
            <w:tcW w:w="2200" w:type="dxa"/>
            <w:vAlign w:val="center"/>
          </w:tcPr>
          <w:p w:rsidR="000E3219" w:rsidRDefault="000E3219" w:rsidP="00DD507F">
            <w:pPr>
              <w:jc w:val="center"/>
            </w:pPr>
            <w:r>
              <w:rPr>
                <w:rFonts w:ascii="Arial" w:hAnsi="Arial" w:cs="Arial"/>
                <w:sz w:val="16"/>
                <w:szCs w:val="16"/>
              </w:rPr>
              <w:t>CMCT-CCL</w:t>
            </w:r>
          </w:p>
        </w:tc>
        <w:tc>
          <w:tcPr>
            <w:tcW w:w="7356" w:type="dxa"/>
            <w:gridSpan w:val="2"/>
            <w:vAlign w:val="center"/>
          </w:tcPr>
          <w:p w:rsidR="000E3219" w:rsidRDefault="000E3219" w:rsidP="00E848CF">
            <w:pPr>
              <w:spacing w:before="48" w:after="48"/>
              <w:jc w:val="both"/>
            </w:pPr>
            <w:r>
              <w:rPr>
                <w:rFonts w:ascii="Arial" w:hAnsi="Arial" w:cs="Arial"/>
                <w:sz w:val="16"/>
                <w:szCs w:val="16"/>
              </w:rPr>
              <w:t>Est.BG.1.19.1. Reconoce y describe las fases de la hominización.</w:t>
            </w:r>
          </w:p>
        </w:tc>
      </w:tr>
    </w:tbl>
    <w:p w:rsidR="000E3219" w:rsidRDefault="000E3219" w:rsidP="00AA7BE1">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cantSplit/>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Pr>
                <w:rFonts w:ascii="Arial" w:hAnsi="Arial" w:cs="Arial"/>
                <w:b/>
                <w:bCs/>
                <w:sz w:val="16"/>
                <w:szCs w:val="16"/>
              </w:rPr>
              <w:t>Curso: 4</w:t>
            </w:r>
            <w:r w:rsidRPr="00C51F56">
              <w:rPr>
                <w:rFonts w:ascii="Arial" w:hAnsi="Arial" w:cs="Arial"/>
                <w:b/>
                <w:bCs/>
                <w:sz w:val="16"/>
                <w:szCs w:val="16"/>
              </w:rPr>
              <w:t>º</w:t>
            </w:r>
          </w:p>
        </w:tc>
      </w:tr>
      <w:tr w:rsidR="000E3219" w:rsidRPr="00C51F56">
        <w:trPr>
          <w:cantSplit/>
          <w:tblHeader/>
        </w:trPr>
        <w:tc>
          <w:tcPr>
            <w:tcW w:w="14710" w:type="dxa"/>
            <w:gridSpan w:val="4"/>
          </w:tcPr>
          <w:p w:rsidR="000E3219" w:rsidRDefault="000E3219" w:rsidP="00CB388B">
            <w:pPr>
              <w:spacing w:before="48" w:after="48"/>
              <w:jc w:val="both"/>
            </w:pPr>
            <w:r>
              <w:rPr>
                <w:rFonts w:ascii="Arial" w:hAnsi="Arial" w:cs="Arial"/>
                <w:b/>
                <w:bCs/>
                <w:sz w:val="16"/>
                <w:szCs w:val="16"/>
              </w:rPr>
              <w:t>BLOQUE 2:</w:t>
            </w:r>
            <w:r>
              <w:rPr>
                <w:rFonts w:ascii="Arial" w:hAnsi="Arial" w:cs="Arial"/>
                <w:sz w:val="16"/>
                <w:szCs w:val="16"/>
              </w:rPr>
              <w:t xml:space="preserve"> La dinámica de la Tierra</w:t>
            </w:r>
          </w:p>
        </w:tc>
      </w:tr>
      <w:tr w:rsidR="000E3219" w:rsidRPr="00C51F56">
        <w:trPr>
          <w:cantSplit/>
        </w:trPr>
        <w:tc>
          <w:tcPr>
            <w:tcW w:w="14710" w:type="dxa"/>
            <w:gridSpan w:val="4"/>
          </w:tcPr>
          <w:p w:rsidR="000E3219" w:rsidRDefault="000E3219" w:rsidP="00CB388B">
            <w:pPr>
              <w:spacing w:before="48" w:after="48"/>
              <w:jc w:val="both"/>
            </w:pPr>
            <w:r>
              <w:rPr>
                <w:rFonts w:ascii="Arial" w:hAnsi="Arial" w:cs="Arial"/>
                <w:b/>
                <w:bCs/>
                <w:sz w:val="16"/>
                <w:szCs w:val="16"/>
              </w:rPr>
              <w:t>CONTENIDOS:</w:t>
            </w:r>
            <w:r>
              <w:rPr>
                <w:rFonts w:ascii="Arial" w:hAnsi="Arial" w:cs="Arial"/>
                <w:sz w:val="16"/>
                <w:szCs w:val="16"/>
              </w:rPr>
              <w:t xml:space="preserve"> La historia de la Tierra. El origen de la Tierra. El tiempo geológico: ideas históricas sobre la edad de la Tierra. Principios y procedimientos que permiten reconstruir su historia. Utilización del actualismo como método de interpretación. Los eones, eras geológicas y periodos geológicos: ubicación de los acontecimientos geológicos y biológicos importantes. Estructura y composición de la Tierra. Modelos geodinámico y geoquímico. La tectónica de placas y sus manifestaciones: evolución histórica de la Deriva Continental a la Tectónica de Placas.</w:t>
            </w:r>
          </w:p>
        </w:tc>
      </w:tr>
      <w:tr w:rsidR="000E3219" w:rsidRPr="00C51F56">
        <w:trPr>
          <w:cantSplit/>
        </w:trPr>
        <w:tc>
          <w:tcPr>
            <w:tcW w:w="5154" w:type="dxa"/>
          </w:tcPr>
          <w:p w:rsidR="000E3219" w:rsidRDefault="000E3219" w:rsidP="00CB388B">
            <w:pPr>
              <w:spacing w:before="48" w:after="48"/>
              <w:jc w:val="center"/>
            </w:pPr>
            <w:r>
              <w:rPr>
                <w:rFonts w:ascii="Arial" w:hAnsi="Arial" w:cs="Arial"/>
                <w:b/>
                <w:bCs/>
                <w:sz w:val="16"/>
                <w:szCs w:val="16"/>
              </w:rPr>
              <w:t>CRITERIOS DE EVALUACIÓN</w:t>
            </w:r>
          </w:p>
        </w:tc>
        <w:tc>
          <w:tcPr>
            <w:tcW w:w="2200" w:type="dxa"/>
          </w:tcPr>
          <w:p w:rsidR="000E3219" w:rsidRDefault="000E3219" w:rsidP="00CB388B">
            <w:pPr>
              <w:spacing w:before="48" w:after="48"/>
              <w:jc w:val="center"/>
            </w:pPr>
            <w:r>
              <w:rPr>
                <w:rFonts w:ascii="Arial" w:hAnsi="Arial" w:cs="Arial"/>
                <w:b/>
                <w:bCs/>
                <w:sz w:val="16"/>
                <w:szCs w:val="16"/>
              </w:rPr>
              <w:t>COMPETENCIAS CLAVE</w:t>
            </w:r>
          </w:p>
        </w:tc>
        <w:tc>
          <w:tcPr>
            <w:tcW w:w="7356" w:type="dxa"/>
            <w:gridSpan w:val="2"/>
          </w:tcPr>
          <w:p w:rsidR="000E3219" w:rsidRDefault="000E3219" w:rsidP="00CB388B">
            <w:pPr>
              <w:spacing w:before="48" w:after="48"/>
              <w:jc w:val="center"/>
            </w:pPr>
            <w:r>
              <w:rPr>
                <w:rFonts w:ascii="Arial" w:hAnsi="Arial" w:cs="Arial"/>
                <w:b/>
                <w:bCs/>
                <w:sz w:val="16"/>
                <w:szCs w:val="16"/>
              </w:rPr>
              <w:t>ESTÁNDARES DE APRENDIZAJE EVALUABLES</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Crit.BG.2.1. Reconocer, recopilar y contrastar hechos que muestren a la Tierra como un planeta cambiante.</w:t>
            </w:r>
          </w:p>
        </w:tc>
        <w:tc>
          <w:tcPr>
            <w:tcW w:w="2200" w:type="dxa"/>
            <w:vAlign w:val="center"/>
          </w:tcPr>
          <w:p w:rsidR="000E3219" w:rsidRDefault="000E3219" w:rsidP="00597121">
            <w:pPr>
              <w:spacing w:before="48" w:after="48"/>
              <w:jc w:val="center"/>
            </w:pPr>
            <w:r>
              <w:rPr>
                <w:rFonts w:ascii="Arial" w:hAnsi="Arial" w:cs="Arial"/>
                <w:sz w:val="16"/>
                <w:szCs w:val="16"/>
              </w:rPr>
              <w:t>CMCT-CCL</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Est.BG.2.1.1. Identifica y describe hechos que muestren a la Tierra como un planeta cambiante, relacionándolos con los fenómenos que suceden en la actualidad, en nuestro territorio y fuera de él.</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Crit.BG.2.2. Registrar y reconstruir algunos de los cambios más notables de la historia de la Tierra, asociándolos con su situación actual.</w:t>
            </w:r>
          </w:p>
        </w:tc>
        <w:tc>
          <w:tcPr>
            <w:tcW w:w="2200" w:type="dxa"/>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Est.BG.2.2.1. Reconstruye algunos cambios notables en la Tierra, mediante la utilización de modelos temporales a escala y reconociendo las unidades temporales en la historia geológica.</w:t>
            </w:r>
          </w:p>
        </w:tc>
      </w:tr>
      <w:tr w:rsidR="000E3219" w:rsidRPr="00C51F56">
        <w:trPr>
          <w:cantSplit/>
          <w:trHeight w:val="20"/>
        </w:trPr>
        <w:tc>
          <w:tcPr>
            <w:tcW w:w="5154" w:type="dxa"/>
            <w:vMerge w:val="restart"/>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Crit.BG.2.3. Interpretar cortes geológicos sencillos y perfiles topográficos como procedimiento para el estudio de una zona o terreno.</w:t>
            </w:r>
          </w:p>
        </w:tc>
        <w:tc>
          <w:tcPr>
            <w:tcW w:w="2200" w:type="dxa"/>
            <w:vMerge w:val="restart"/>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Est.BG.2.3.1. Interpreta un mapa topográfico y hace perfiles topográficos. Identifica estructuras geológicas sencillas.</w:t>
            </w:r>
          </w:p>
        </w:tc>
      </w:tr>
      <w:tr w:rsidR="000E3219" w:rsidRPr="00C51F56">
        <w:trPr>
          <w:cantSplit/>
          <w:trHeight w:val="20"/>
        </w:trPr>
        <w:tc>
          <w:tcPr>
            <w:tcW w:w="5154" w:type="dxa"/>
            <w:vMerge/>
            <w:vAlign w:val="center"/>
          </w:tcPr>
          <w:p w:rsidR="000E3219" w:rsidRPr="00597121" w:rsidRDefault="000E3219" w:rsidP="00EB1197">
            <w:pPr>
              <w:spacing w:beforeLines="20" w:afterLines="20"/>
              <w:jc w:val="both"/>
              <w:rPr>
                <w:rFonts w:ascii="Arial" w:hAnsi="Arial" w:cs="Arial"/>
                <w:sz w:val="16"/>
                <w:szCs w:val="16"/>
              </w:rPr>
            </w:pPr>
          </w:p>
        </w:tc>
        <w:tc>
          <w:tcPr>
            <w:tcW w:w="2200" w:type="dxa"/>
            <w:vMerge/>
            <w:vAlign w:val="center"/>
          </w:tcPr>
          <w:p w:rsidR="000E3219" w:rsidRDefault="000E3219" w:rsidP="00597121">
            <w:pPr>
              <w:jc w:val="center"/>
            </w:pP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Est.BG.2.3.2. Resuelve problemas simples de datación relativa, aplicando los principios de superposición de estratos, superposición de procesos y correlación.</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Crit.BG.2.4. Categorizar e integrar los procesos geológicos más importantes de la historia de la Tierra.</w:t>
            </w:r>
          </w:p>
        </w:tc>
        <w:tc>
          <w:tcPr>
            <w:tcW w:w="2200" w:type="dxa"/>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Est.BG.2.4.1. Discrimina los principales acontecimientos geológicos, climáticos y biológicos que han tenido lugar a lo largo de la historia de la Tierra, reconociendo algunos animales y plantas características de cada era.</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Crit.BG.2.5. Reconocer y datar los eones, eras y periodos geológicos, utilizando el conocimiento de los fósiles guía.</w:t>
            </w:r>
          </w:p>
        </w:tc>
        <w:tc>
          <w:tcPr>
            <w:tcW w:w="2200" w:type="dxa"/>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Est.BG.2.5.1. Relaciona alguno de los fósiles guía más característico con su era geológica. Aplica especialmente estos conocimientos al territorio de Aragón.</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Crit.BG.2.6. Comprender los diferentes modelos que explican la estructura y composición de la Tierra: modelo dinámico y modelo geoquímico.</w:t>
            </w:r>
          </w:p>
        </w:tc>
        <w:tc>
          <w:tcPr>
            <w:tcW w:w="2200" w:type="dxa"/>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Est.BG.2.6.1.  Analiza y compara los diferentes modelos que explican la estructura y composición de la Tierra. Modelo dinámico y modelo geoquímico.</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Crit.BG.2.7. Combinar el modelo dinámico de la estructura interna de la Tierra con la teoría de la tectónica de placas.</w:t>
            </w:r>
          </w:p>
        </w:tc>
        <w:tc>
          <w:tcPr>
            <w:tcW w:w="2200" w:type="dxa"/>
            <w:vAlign w:val="center"/>
          </w:tcPr>
          <w:p w:rsidR="000E3219" w:rsidRDefault="000E3219" w:rsidP="00597121">
            <w:pPr>
              <w:spacing w:before="48" w:after="48"/>
              <w:jc w:val="cente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Est.BG.2.7.1.  Relaciona las características de la estructura interna de la Tierra asociándolas con los fenómenos superficiales: vulcanismo, sismicidad, tectónica de placas y orogénesis.</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Crit.BG.2.8. Reconocer las evidencias de la deriva continental y de la expansión del fondo oceánico.</w:t>
            </w:r>
          </w:p>
        </w:tc>
        <w:tc>
          <w:tcPr>
            <w:tcW w:w="2200" w:type="dxa"/>
            <w:vAlign w:val="center"/>
          </w:tcPr>
          <w:p w:rsidR="000E3219" w:rsidRDefault="000E3219" w:rsidP="00597121">
            <w:pPr>
              <w:spacing w:before="48" w:after="48"/>
              <w:jc w:val="center"/>
            </w:pPr>
            <w:r>
              <w:rPr>
                <w:rFonts w:ascii="Arial" w:hAnsi="Arial" w:cs="Arial"/>
                <w:sz w:val="16"/>
                <w:szCs w:val="16"/>
              </w:rPr>
              <w:t>CMCT-CCL</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Est.BG.2.8.1.  Expresa algunas evidencias actuales de la deriva continental y la expansión del fondo oceánico.</w:t>
            </w:r>
          </w:p>
        </w:tc>
      </w:tr>
      <w:tr w:rsidR="000E3219" w:rsidRPr="00C51F56">
        <w:trPr>
          <w:cantSplit/>
          <w:trHeight w:val="20"/>
        </w:trPr>
        <w:tc>
          <w:tcPr>
            <w:tcW w:w="5154" w:type="dxa"/>
            <w:vMerge w:val="restart"/>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Crit.BG.2.9. Interpretar algunos fenómenos geológicos asociados al movimiento de la litosfera y relacionarlos con su ubicación en mapas terrestres. Comprender los fenómenos naturales producidos en los contactos de las placas.</w:t>
            </w:r>
          </w:p>
        </w:tc>
        <w:tc>
          <w:tcPr>
            <w:tcW w:w="2200" w:type="dxa"/>
            <w:vMerge w:val="restart"/>
            <w:vAlign w:val="center"/>
          </w:tcPr>
          <w:p w:rsidR="000E3219" w:rsidRPr="00597121" w:rsidRDefault="000E3219" w:rsidP="00597121">
            <w:pPr>
              <w:spacing w:before="48" w:after="48"/>
              <w:jc w:val="center"/>
              <w:rPr>
                <w:rFonts w:ascii="Arial" w:hAnsi="Arial" w:cs="Arial"/>
                <w:sz w:val="16"/>
                <w:szCs w:val="16"/>
              </w:rPr>
            </w:pPr>
            <w:r>
              <w:rPr>
                <w:rFonts w:ascii="Arial" w:hAnsi="Arial" w:cs="Arial"/>
                <w:sz w:val="16"/>
                <w:szCs w:val="16"/>
              </w:rPr>
              <w:t>CMCT-CCL</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Est.BG.2.9.1. Conoce y explica razonadamente los movimientos relativos de las placas litosféricas.</w:t>
            </w:r>
          </w:p>
        </w:tc>
      </w:tr>
      <w:tr w:rsidR="000E3219" w:rsidRPr="00C51F56">
        <w:trPr>
          <w:cantSplit/>
          <w:trHeight w:val="20"/>
        </w:trPr>
        <w:tc>
          <w:tcPr>
            <w:tcW w:w="5154" w:type="dxa"/>
            <w:vMerge/>
            <w:vAlign w:val="center"/>
          </w:tcPr>
          <w:p w:rsidR="000E3219" w:rsidRPr="00597121" w:rsidRDefault="000E3219" w:rsidP="00EB1197">
            <w:pPr>
              <w:spacing w:beforeLines="20" w:afterLines="20"/>
              <w:jc w:val="both"/>
              <w:rPr>
                <w:rFonts w:ascii="Arial" w:hAnsi="Arial" w:cs="Arial"/>
                <w:sz w:val="16"/>
                <w:szCs w:val="16"/>
              </w:rPr>
            </w:pPr>
          </w:p>
        </w:tc>
        <w:tc>
          <w:tcPr>
            <w:tcW w:w="2200" w:type="dxa"/>
            <w:vMerge/>
            <w:vAlign w:val="center"/>
          </w:tcPr>
          <w:p w:rsidR="000E3219" w:rsidRPr="00597121" w:rsidRDefault="000E3219" w:rsidP="00597121">
            <w:pPr>
              <w:spacing w:before="48" w:after="48"/>
              <w:jc w:val="center"/>
              <w:rPr>
                <w:rFonts w:ascii="Arial" w:hAnsi="Arial" w:cs="Arial"/>
                <w:sz w:val="16"/>
                <w:szCs w:val="16"/>
              </w:rPr>
            </w:pP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Est.BG.2.9.2. Interpreta las consecuencias que tienen en el relieve los movimientos de las placas.</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Crit.BG.2.10. Explicar el origen de las cordilleras, los arcos de islas y los orógenos térmicos.</w:t>
            </w:r>
          </w:p>
        </w:tc>
        <w:tc>
          <w:tcPr>
            <w:tcW w:w="2200" w:type="dxa"/>
            <w:vAlign w:val="center"/>
          </w:tcPr>
          <w:p w:rsidR="000E3219" w:rsidRPr="00597121" w:rsidRDefault="000E3219" w:rsidP="00597121">
            <w:pPr>
              <w:spacing w:before="48" w:after="48"/>
              <w:jc w:val="center"/>
              <w:rPr>
                <w:rFonts w:ascii="Arial" w:hAnsi="Arial" w:cs="Arial"/>
                <w:sz w:val="16"/>
                <w:szCs w:val="16"/>
              </w:rPr>
            </w:pPr>
            <w:r>
              <w:rPr>
                <w:rFonts w:ascii="Arial" w:hAnsi="Arial" w:cs="Arial"/>
                <w:sz w:val="16"/>
                <w:szCs w:val="16"/>
              </w:rPr>
              <w:t>CMCT</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Est.BG.2.10.1. Identifica las causas que originan los principales relieves terrestres.</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Crit.BG.2.11. Contrastar los tipos de placas litosféricas asociando a los mismos movimientos y consecuencias.</w:t>
            </w:r>
          </w:p>
        </w:tc>
        <w:tc>
          <w:tcPr>
            <w:tcW w:w="2200" w:type="dxa"/>
            <w:vAlign w:val="center"/>
          </w:tcPr>
          <w:p w:rsidR="000E3219" w:rsidRPr="00597121" w:rsidRDefault="000E3219" w:rsidP="00597121">
            <w:pPr>
              <w:spacing w:before="48" w:after="48"/>
              <w:jc w:val="center"/>
              <w:rPr>
                <w:rFonts w:ascii="Arial" w:hAnsi="Arial" w:cs="Arial"/>
                <w:sz w:val="16"/>
                <w:szCs w:val="16"/>
              </w:rP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Est.BG.2.11.1. Relaciona los movimientos de las placas con distintos procesos tectónicos.</w:t>
            </w:r>
          </w:p>
        </w:tc>
      </w:tr>
      <w:tr w:rsidR="000E3219" w:rsidRPr="00C51F56">
        <w:trPr>
          <w:cantSplit/>
          <w:trHeight w:val="20"/>
        </w:trPr>
        <w:tc>
          <w:tcPr>
            <w:tcW w:w="5154" w:type="dxa"/>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Crit.BG.2.12. Analizar que el relieve, en su origen y evolución, es resultado de la interacción entre los procesos geológicos internos y externos.</w:t>
            </w:r>
          </w:p>
        </w:tc>
        <w:tc>
          <w:tcPr>
            <w:tcW w:w="2200" w:type="dxa"/>
            <w:vAlign w:val="center"/>
          </w:tcPr>
          <w:p w:rsidR="000E3219" w:rsidRPr="00597121" w:rsidRDefault="000E3219" w:rsidP="00597121">
            <w:pPr>
              <w:spacing w:before="48" w:after="48"/>
              <w:jc w:val="center"/>
              <w:rPr>
                <w:rFonts w:ascii="Arial" w:hAnsi="Arial" w:cs="Arial"/>
                <w:sz w:val="16"/>
                <w:szCs w:val="16"/>
              </w:rPr>
            </w:pPr>
            <w:r>
              <w:rPr>
                <w:rFonts w:ascii="Arial" w:hAnsi="Arial" w:cs="Arial"/>
                <w:sz w:val="16"/>
                <w:szCs w:val="16"/>
              </w:rPr>
              <w:t>CMCT-CAA</w:t>
            </w:r>
          </w:p>
        </w:tc>
        <w:tc>
          <w:tcPr>
            <w:tcW w:w="7356" w:type="dxa"/>
            <w:gridSpan w:val="2"/>
            <w:vAlign w:val="center"/>
          </w:tcPr>
          <w:p w:rsidR="000E3219" w:rsidRPr="00597121" w:rsidRDefault="000E3219" w:rsidP="00EB1197">
            <w:pPr>
              <w:spacing w:beforeLines="20" w:afterLines="20"/>
              <w:jc w:val="both"/>
              <w:rPr>
                <w:rFonts w:ascii="Arial" w:hAnsi="Arial" w:cs="Arial"/>
                <w:sz w:val="16"/>
                <w:szCs w:val="16"/>
              </w:rPr>
            </w:pPr>
            <w:r w:rsidRPr="00597121">
              <w:rPr>
                <w:rFonts w:ascii="Arial" w:hAnsi="Arial" w:cs="Arial"/>
                <w:sz w:val="16"/>
                <w:szCs w:val="16"/>
              </w:rPr>
              <w:t>Est.BG.2.12.1. Interpreta la evolución del relieve bajo la influencia de la dinámica externa e interna.</w:t>
            </w:r>
          </w:p>
        </w:tc>
      </w:tr>
    </w:tbl>
    <w:p w:rsidR="000E3219" w:rsidRDefault="000E3219" w:rsidP="00AA7BE1">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rPr>
          <w:cantSplit/>
          <w:tblHeader/>
        </w:trPr>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Pr>
                <w:rFonts w:ascii="Arial" w:hAnsi="Arial" w:cs="Arial"/>
                <w:b/>
                <w:bCs/>
                <w:sz w:val="16"/>
                <w:szCs w:val="16"/>
              </w:rPr>
              <w:t>Curso: 4</w:t>
            </w:r>
            <w:r w:rsidRPr="00C51F56">
              <w:rPr>
                <w:rFonts w:ascii="Arial" w:hAnsi="Arial" w:cs="Arial"/>
                <w:b/>
                <w:bCs/>
                <w:sz w:val="16"/>
                <w:szCs w:val="16"/>
              </w:rPr>
              <w:t>º</w:t>
            </w:r>
          </w:p>
        </w:tc>
      </w:tr>
      <w:tr w:rsidR="000E3219" w:rsidRPr="00C51F56">
        <w:trPr>
          <w:cantSplit/>
          <w:tblHeader/>
        </w:trPr>
        <w:tc>
          <w:tcPr>
            <w:tcW w:w="14710" w:type="dxa"/>
            <w:gridSpan w:val="4"/>
          </w:tcPr>
          <w:p w:rsidR="000E3219" w:rsidRDefault="000E3219" w:rsidP="00CB388B">
            <w:pPr>
              <w:spacing w:before="48" w:after="48"/>
              <w:jc w:val="both"/>
            </w:pPr>
            <w:r>
              <w:rPr>
                <w:rFonts w:ascii="Arial" w:hAnsi="Arial" w:cs="Arial"/>
                <w:b/>
                <w:bCs/>
                <w:sz w:val="16"/>
                <w:szCs w:val="16"/>
              </w:rPr>
              <w:t xml:space="preserve">BLOQUE 3: </w:t>
            </w:r>
            <w:r>
              <w:rPr>
                <w:rFonts w:ascii="Arial" w:hAnsi="Arial" w:cs="Arial"/>
                <w:sz w:val="16"/>
                <w:szCs w:val="16"/>
              </w:rPr>
              <w:t>Ecología y medio ambiente</w:t>
            </w:r>
          </w:p>
        </w:tc>
      </w:tr>
      <w:tr w:rsidR="000E3219" w:rsidRPr="00C51F56">
        <w:trPr>
          <w:cantSplit/>
        </w:trPr>
        <w:tc>
          <w:tcPr>
            <w:tcW w:w="14710" w:type="dxa"/>
            <w:gridSpan w:val="4"/>
          </w:tcPr>
          <w:p w:rsidR="000E3219" w:rsidRDefault="000E3219" w:rsidP="00CB388B">
            <w:pPr>
              <w:spacing w:before="48" w:after="48"/>
              <w:jc w:val="both"/>
            </w:pPr>
            <w:r>
              <w:rPr>
                <w:rFonts w:ascii="Arial" w:hAnsi="Arial" w:cs="Arial"/>
                <w:b/>
                <w:bCs/>
                <w:sz w:val="16"/>
                <w:szCs w:val="16"/>
              </w:rPr>
              <w:t>CONTENIDOS:</w:t>
            </w:r>
            <w:r>
              <w:rPr>
                <w:rFonts w:ascii="Arial" w:hAnsi="Arial" w:cs="Arial"/>
                <w:sz w:val="16"/>
                <w:szCs w:val="16"/>
              </w:rPr>
              <w:t xml:space="preserve"> Estructura de los ecosistemas. Componentes del ecosistema: comunidad y biotopo. Relaciones tróficas: cadenas y redes. Hábitat y nicho ecológico. Factores limitantes y adaptaciones. Límite de tolerancia. Autorregulación del ecosistema, de la población y de la comunidad. Dinámica del ecosistema. Ciclo de materia y flujo de energía. Pirámides ecológicas. Ciclos biogeoquímicos y sucesiones ecológicas. Impactos y valoración de las actividades humanas en los ecosistemas. La superpoblación y sus consecuencias: deforestación, sobreexplotación, incendios, etc. La actividad humana y el medio ambiente. Los recursos naturales y sus tipos. Consecuencias ambientales del consumo humano de energía. Los residuos y su gestión. Conocimiento de técnicas sencillas para conocer el grado de contaminación y depuración del medio ambiente.</w:t>
            </w:r>
          </w:p>
        </w:tc>
      </w:tr>
      <w:tr w:rsidR="000E3219" w:rsidRPr="00C51F56">
        <w:trPr>
          <w:cantSplit/>
        </w:trPr>
        <w:tc>
          <w:tcPr>
            <w:tcW w:w="5154" w:type="dxa"/>
          </w:tcPr>
          <w:p w:rsidR="000E3219" w:rsidRDefault="000E3219" w:rsidP="00CB388B">
            <w:pPr>
              <w:spacing w:before="48" w:after="48"/>
              <w:jc w:val="center"/>
            </w:pPr>
            <w:r>
              <w:rPr>
                <w:rFonts w:ascii="Arial" w:hAnsi="Arial" w:cs="Arial"/>
                <w:b/>
                <w:bCs/>
                <w:sz w:val="16"/>
                <w:szCs w:val="16"/>
              </w:rPr>
              <w:t>CRITERIOS DE EVALUACIÓN</w:t>
            </w:r>
          </w:p>
        </w:tc>
        <w:tc>
          <w:tcPr>
            <w:tcW w:w="2200" w:type="dxa"/>
          </w:tcPr>
          <w:p w:rsidR="000E3219" w:rsidRDefault="000E3219" w:rsidP="00CB388B">
            <w:pPr>
              <w:spacing w:before="48" w:after="48"/>
              <w:jc w:val="center"/>
            </w:pPr>
            <w:r>
              <w:rPr>
                <w:rFonts w:ascii="Arial" w:hAnsi="Arial" w:cs="Arial"/>
                <w:b/>
                <w:bCs/>
                <w:sz w:val="16"/>
                <w:szCs w:val="16"/>
              </w:rPr>
              <w:t>COMPETENCIAS CLAVE</w:t>
            </w:r>
          </w:p>
        </w:tc>
        <w:tc>
          <w:tcPr>
            <w:tcW w:w="7356" w:type="dxa"/>
            <w:gridSpan w:val="2"/>
          </w:tcPr>
          <w:p w:rsidR="000E3219" w:rsidRDefault="000E3219" w:rsidP="00CB388B">
            <w:pPr>
              <w:spacing w:before="48" w:after="48"/>
              <w:jc w:val="center"/>
            </w:pPr>
            <w:r>
              <w:rPr>
                <w:rFonts w:ascii="Arial" w:hAnsi="Arial" w:cs="Arial"/>
                <w:b/>
                <w:bCs/>
                <w:sz w:val="16"/>
                <w:szCs w:val="16"/>
              </w:rPr>
              <w:t>ESTÁNDARES DE APRENDIZAJE EVALUABLES</w:t>
            </w:r>
          </w:p>
        </w:tc>
      </w:tr>
      <w:tr w:rsidR="000E3219" w:rsidRPr="00C51F56">
        <w:trPr>
          <w:cantSplit/>
          <w:trHeight w:val="20"/>
        </w:trPr>
        <w:tc>
          <w:tcPr>
            <w:tcW w:w="5154" w:type="dxa"/>
            <w:vAlign w:val="center"/>
          </w:tcPr>
          <w:p w:rsidR="000E3219" w:rsidRPr="002D6714" w:rsidRDefault="000E3219" w:rsidP="00EB1197">
            <w:pPr>
              <w:spacing w:beforeLines="20" w:afterLines="20"/>
              <w:jc w:val="both"/>
              <w:rPr>
                <w:rFonts w:ascii="Arial" w:hAnsi="Arial" w:cs="Arial"/>
                <w:sz w:val="16"/>
                <w:szCs w:val="16"/>
              </w:rPr>
            </w:pPr>
            <w:r w:rsidRPr="002D6714">
              <w:rPr>
                <w:rFonts w:ascii="Arial" w:hAnsi="Arial" w:cs="Arial"/>
                <w:sz w:val="16"/>
                <w:szCs w:val="16"/>
              </w:rPr>
              <w:t>Crit.BG.3.1 Categorizar a los factores ambientales y su influencia sobre los seres vivos.</w:t>
            </w:r>
          </w:p>
        </w:tc>
        <w:tc>
          <w:tcPr>
            <w:tcW w:w="2200" w:type="dxa"/>
            <w:vAlign w:val="center"/>
          </w:tcPr>
          <w:p w:rsidR="000E3219" w:rsidRDefault="000E3219" w:rsidP="002D6714">
            <w:pPr>
              <w:spacing w:before="48" w:after="48"/>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Est.BG.3.1.1. Reconoce los factores ambientales que condicionan el desarrollo de los seres vivos en un ambiente determinado, valorando su importancia en la conservación del mismo.</w:t>
            </w:r>
          </w:p>
        </w:tc>
      </w:tr>
      <w:tr w:rsidR="000E3219" w:rsidRPr="00C51F56">
        <w:trPr>
          <w:cantSplit/>
          <w:trHeight w:val="20"/>
        </w:trPr>
        <w:tc>
          <w:tcPr>
            <w:tcW w:w="5154" w:type="dxa"/>
            <w:vAlign w:val="center"/>
          </w:tcPr>
          <w:p w:rsidR="000E3219" w:rsidRPr="002D6714" w:rsidRDefault="000E3219" w:rsidP="00EB1197">
            <w:pPr>
              <w:spacing w:beforeLines="20" w:afterLines="20"/>
              <w:jc w:val="both"/>
              <w:rPr>
                <w:rFonts w:ascii="Arial" w:hAnsi="Arial" w:cs="Arial"/>
                <w:sz w:val="16"/>
                <w:szCs w:val="16"/>
              </w:rPr>
            </w:pPr>
            <w:r w:rsidRPr="002D6714">
              <w:rPr>
                <w:rFonts w:ascii="Arial" w:hAnsi="Arial" w:cs="Arial"/>
                <w:sz w:val="16"/>
                <w:szCs w:val="16"/>
              </w:rPr>
              <w:t>Crit.BG.3.2. Reconocer el concepto de factor limitante y límite de tolerancia.</w:t>
            </w:r>
          </w:p>
        </w:tc>
        <w:tc>
          <w:tcPr>
            <w:tcW w:w="2200" w:type="dxa"/>
            <w:vAlign w:val="center"/>
          </w:tcPr>
          <w:p w:rsidR="000E3219" w:rsidRDefault="000E3219" w:rsidP="002D6714">
            <w:pPr>
              <w:spacing w:before="48" w:after="48"/>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Est.BG.3.2.1. Interpreta las adaptaciones de los seres vivos a un ambiente determinado, relacionando la adaptación con el factor o factores ambientales desencadenantes del mismo. Identifica  adaptaciones a ambientes extremos (luz, temperatura,  humedad, pH, salinidad).</w:t>
            </w:r>
          </w:p>
        </w:tc>
      </w:tr>
      <w:tr w:rsidR="000E3219" w:rsidRPr="00C51F56">
        <w:trPr>
          <w:cantSplit/>
          <w:trHeight w:val="750"/>
        </w:trPr>
        <w:tc>
          <w:tcPr>
            <w:tcW w:w="5154" w:type="dxa"/>
            <w:vAlign w:val="center"/>
          </w:tcPr>
          <w:p w:rsidR="000E3219" w:rsidRPr="002D6714" w:rsidRDefault="000E3219" w:rsidP="00EB1197">
            <w:pPr>
              <w:spacing w:beforeLines="20" w:afterLines="20"/>
              <w:jc w:val="both"/>
              <w:rPr>
                <w:rFonts w:ascii="Arial" w:hAnsi="Arial" w:cs="Arial"/>
                <w:sz w:val="16"/>
                <w:szCs w:val="16"/>
              </w:rPr>
            </w:pPr>
            <w:r w:rsidRPr="002D6714">
              <w:rPr>
                <w:rFonts w:ascii="Arial" w:hAnsi="Arial" w:cs="Arial"/>
                <w:sz w:val="16"/>
                <w:szCs w:val="16"/>
              </w:rPr>
              <w:t>Crit.BG.3.3. Identificar las relaciones intra e interespecíficas como factores de regulación de los ecosistemas.</w:t>
            </w:r>
          </w:p>
        </w:tc>
        <w:tc>
          <w:tcPr>
            <w:tcW w:w="2200" w:type="dxa"/>
            <w:vAlign w:val="center"/>
          </w:tcPr>
          <w:p w:rsidR="000E3219" w:rsidRDefault="000E3219" w:rsidP="002D6714">
            <w:pPr>
              <w:spacing w:before="48" w:after="48"/>
              <w:jc w:val="center"/>
            </w:pPr>
            <w:r>
              <w:rPr>
                <w:rFonts w:ascii="Arial" w:hAnsi="Arial" w:cs="Arial"/>
                <w:sz w:val="16"/>
                <w:szCs w:val="16"/>
              </w:rPr>
              <w:t>CMCT-CCL</w:t>
            </w:r>
          </w:p>
        </w:tc>
        <w:tc>
          <w:tcPr>
            <w:tcW w:w="7356" w:type="dxa"/>
            <w:gridSpan w:val="2"/>
            <w:vAlign w:val="center"/>
          </w:tcPr>
          <w:p w:rsidR="000E3219" w:rsidRDefault="000E3219" w:rsidP="00E848CF">
            <w:pPr>
              <w:spacing w:before="48" w:after="48"/>
              <w:jc w:val="both"/>
            </w:pPr>
            <w:r>
              <w:rPr>
                <w:rFonts w:ascii="Arial" w:hAnsi="Arial" w:cs="Arial"/>
                <w:sz w:val="16"/>
                <w:szCs w:val="16"/>
              </w:rPr>
              <w:t>Est.BG.3.3.1. Reconoce y describe distintas relaciones y su influencia en la regulación de los ecosistemas.</w:t>
            </w:r>
          </w:p>
        </w:tc>
      </w:tr>
      <w:tr w:rsidR="000E3219" w:rsidRPr="00C51F56">
        <w:trPr>
          <w:cantSplit/>
          <w:trHeight w:val="20"/>
        </w:trPr>
        <w:tc>
          <w:tcPr>
            <w:tcW w:w="5154" w:type="dxa"/>
            <w:vAlign w:val="center"/>
          </w:tcPr>
          <w:p w:rsidR="000E3219" w:rsidRPr="002D6714" w:rsidRDefault="000E3219" w:rsidP="00EB1197">
            <w:pPr>
              <w:spacing w:beforeLines="20" w:afterLines="20"/>
              <w:jc w:val="both"/>
              <w:rPr>
                <w:rFonts w:ascii="Arial" w:hAnsi="Arial" w:cs="Arial"/>
                <w:sz w:val="16"/>
                <w:szCs w:val="16"/>
              </w:rPr>
            </w:pPr>
            <w:r w:rsidRPr="002D6714">
              <w:rPr>
                <w:rFonts w:ascii="Arial" w:hAnsi="Arial" w:cs="Arial"/>
                <w:sz w:val="16"/>
                <w:szCs w:val="16"/>
              </w:rPr>
              <w:t>Crit.BG.3.4. Explicar los conceptos de biotopo, población, comunidad, ecotono, cadenas y redes tróficas.</w:t>
            </w:r>
          </w:p>
        </w:tc>
        <w:tc>
          <w:tcPr>
            <w:tcW w:w="2200" w:type="dxa"/>
            <w:vAlign w:val="center"/>
          </w:tcPr>
          <w:p w:rsidR="000E3219" w:rsidRDefault="000E3219" w:rsidP="002D6714">
            <w:pPr>
              <w:spacing w:before="48" w:after="48"/>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Est.BG.3.4.1. Analiza mediante gráficos sencillos,  las relaciones entre biotopo y biocenosis, evaluando su importancia para mantener el equilibrio del ecosistema. Define: biotopo, población, comunidad, ecotono, cadenas y redes tróficas.</w:t>
            </w:r>
          </w:p>
        </w:tc>
      </w:tr>
      <w:tr w:rsidR="000E3219" w:rsidRPr="00C51F56">
        <w:trPr>
          <w:cantSplit/>
          <w:trHeight w:val="20"/>
        </w:trPr>
        <w:tc>
          <w:tcPr>
            <w:tcW w:w="5154" w:type="dxa"/>
            <w:vAlign w:val="center"/>
          </w:tcPr>
          <w:p w:rsidR="000E3219" w:rsidRPr="002D6714" w:rsidRDefault="000E3219" w:rsidP="00EB1197">
            <w:pPr>
              <w:spacing w:beforeLines="20" w:afterLines="20"/>
              <w:jc w:val="both"/>
              <w:rPr>
                <w:rFonts w:ascii="Arial" w:hAnsi="Arial" w:cs="Arial"/>
                <w:sz w:val="16"/>
                <w:szCs w:val="16"/>
              </w:rPr>
            </w:pPr>
            <w:r w:rsidRPr="002D6714">
              <w:rPr>
                <w:rFonts w:ascii="Arial" w:hAnsi="Arial" w:cs="Arial"/>
                <w:sz w:val="16"/>
                <w:szCs w:val="16"/>
              </w:rPr>
              <w:t>Crit.BG.3.5. Comparar adaptaciones de los seres vivos a diferentes medios, mediante la utilización de ejemplos cercanos.</w:t>
            </w:r>
          </w:p>
        </w:tc>
        <w:tc>
          <w:tcPr>
            <w:tcW w:w="2200" w:type="dxa"/>
            <w:vAlign w:val="center"/>
          </w:tcPr>
          <w:p w:rsidR="000E3219" w:rsidRDefault="000E3219" w:rsidP="002D6714">
            <w:pPr>
              <w:spacing w:before="48" w:after="48"/>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Est.BG.3.5.1. Reconoce los diferentes niveles tróficos y sus relaciones en los ecosistemas, valorando la importancia que tienen para la vida en general el mantenimiento de las mismas.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 xml:space="preserve">Crit.BG.3.6. Expresar </w:t>
            </w:r>
            <w:r w:rsidRPr="00152F72">
              <w:rPr>
                <w:rFonts w:ascii="Arial" w:hAnsi="Arial" w:cs="Arial"/>
                <w:sz w:val="16"/>
                <w:szCs w:val="16"/>
              </w:rPr>
              <w:t>cómo</w:t>
            </w:r>
            <w:r>
              <w:rPr>
                <w:rFonts w:ascii="Arial" w:hAnsi="Arial" w:cs="Arial"/>
                <w:sz w:val="16"/>
                <w:szCs w:val="16"/>
              </w:rPr>
              <w:t xml:space="preserve"> se produce la transferencia de materia y energía a lo largo de una cadena o red trófica y deducir las consecuencias prácticas en la gestión sostenible de algunos recursos por parte del ser humano.  Estudiar los ciclos biogeoquímicos del C,N,S y P.</w:t>
            </w:r>
          </w:p>
        </w:tc>
        <w:tc>
          <w:tcPr>
            <w:tcW w:w="2200" w:type="dxa"/>
            <w:vAlign w:val="center"/>
          </w:tcPr>
          <w:p w:rsidR="000E3219" w:rsidRDefault="000E3219" w:rsidP="002D6714">
            <w:pPr>
              <w:spacing w:before="48" w:after="48"/>
              <w:jc w:val="center"/>
            </w:pPr>
            <w:r>
              <w:rPr>
                <w:rFonts w:ascii="Arial" w:hAnsi="Arial" w:cs="Arial"/>
                <w:sz w:val="16"/>
                <w:szCs w:val="16"/>
              </w:rPr>
              <w:t>CMCT-CAA-CSC</w:t>
            </w:r>
          </w:p>
        </w:tc>
        <w:tc>
          <w:tcPr>
            <w:tcW w:w="7356" w:type="dxa"/>
            <w:gridSpan w:val="2"/>
            <w:vAlign w:val="center"/>
          </w:tcPr>
          <w:p w:rsidR="000E3219" w:rsidRDefault="000E3219" w:rsidP="00E848CF">
            <w:pPr>
              <w:spacing w:before="48" w:after="48"/>
              <w:jc w:val="both"/>
            </w:pPr>
            <w:r>
              <w:rPr>
                <w:rFonts w:ascii="Arial" w:hAnsi="Arial" w:cs="Arial"/>
                <w:sz w:val="16"/>
                <w:szCs w:val="16"/>
              </w:rPr>
              <w:t>Est.BG.3.6.1. Compara las consecuencias prácticas en la gestión sostenible de algunos recursos por parte del ser humano, valorando críticamente su importancia. Estudiar los ciclos biogeoquímicos del C,N,S y P.</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Crit.BG.3.7. Relacionar las pérdidas energéticas producidas en cada nivel trófico con el aprovechamiento de los recursos alimentarios del planeta desde un punto de vista sostenible.</w:t>
            </w:r>
          </w:p>
        </w:tc>
        <w:tc>
          <w:tcPr>
            <w:tcW w:w="2200" w:type="dxa"/>
            <w:vAlign w:val="center"/>
          </w:tcPr>
          <w:p w:rsidR="000E3219" w:rsidRDefault="000E3219" w:rsidP="002D6714">
            <w:pPr>
              <w:spacing w:before="48" w:after="48"/>
              <w:jc w:val="center"/>
            </w:pPr>
            <w:r>
              <w:rPr>
                <w:rFonts w:ascii="Arial" w:hAnsi="Arial" w:cs="Arial"/>
                <w:sz w:val="16"/>
                <w:szCs w:val="16"/>
              </w:rPr>
              <w:t>CMCT-CAA</w:t>
            </w:r>
          </w:p>
        </w:tc>
        <w:tc>
          <w:tcPr>
            <w:tcW w:w="7356" w:type="dxa"/>
            <w:gridSpan w:val="2"/>
            <w:vAlign w:val="center"/>
          </w:tcPr>
          <w:p w:rsidR="000E3219" w:rsidRDefault="000E3219" w:rsidP="00E848CF">
            <w:pPr>
              <w:spacing w:before="48" w:after="48"/>
              <w:jc w:val="both"/>
            </w:pPr>
            <w:r>
              <w:rPr>
                <w:rFonts w:ascii="Arial" w:hAnsi="Arial" w:cs="Arial"/>
                <w:sz w:val="16"/>
                <w:szCs w:val="16"/>
              </w:rPr>
              <w:t>Est.BG.3.7.1. Establece la relación entre las transferencias de energía de los niveles tróficos y su eficiencia energética.</w:t>
            </w:r>
          </w:p>
        </w:tc>
      </w:tr>
      <w:tr w:rsidR="000E3219" w:rsidRPr="00C51F56">
        <w:trPr>
          <w:cantSplit/>
          <w:trHeight w:val="20"/>
        </w:trPr>
        <w:tc>
          <w:tcPr>
            <w:tcW w:w="5154" w:type="dxa"/>
            <w:vMerge w:val="restart"/>
            <w:vAlign w:val="center"/>
          </w:tcPr>
          <w:p w:rsidR="000E3219" w:rsidRDefault="000E3219" w:rsidP="00E848CF">
            <w:pPr>
              <w:spacing w:before="48" w:after="48"/>
              <w:jc w:val="both"/>
            </w:pPr>
            <w:r>
              <w:rPr>
                <w:rFonts w:ascii="Arial" w:hAnsi="Arial" w:cs="Arial"/>
                <w:sz w:val="16"/>
                <w:szCs w:val="16"/>
              </w:rPr>
              <w:t>Crit.BG.3.8. Contrastar algunas actuaciones humanas sobre diferentes ecosistemas, valorar su influencia y argumentar las razones de ciertas actuaciones individuales y colectivas para evitar su deterioro.</w:t>
            </w:r>
          </w:p>
        </w:tc>
        <w:tc>
          <w:tcPr>
            <w:tcW w:w="2200" w:type="dxa"/>
            <w:vMerge w:val="restart"/>
            <w:vAlign w:val="center"/>
          </w:tcPr>
          <w:p w:rsidR="000E3219" w:rsidRDefault="000E3219" w:rsidP="003401CE">
            <w:pPr>
              <w:spacing w:before="48" w:after="48"/>
              <w:jc w:val="center"/>
            </w:pPr>
            <w:r>
              <w:rPr>
                <w:rFonts w:ascii="Arial" w:hAnsi="Arial" w:cs="Arial"/>
                <w:sz w:val="16"/>
                <w:szCs w:val="16"/>
              </w:rPr>
              <w:t>CMCT-CCL-CSC</w:t>
            </w:r>
          </w:p>
        </w:tc>
        <w:tc>
          <w:tcPr>
            <w:tcW w:w="7356" w:type="dxa"/>
            <w:gridSpan w:val="2"/>
            <w:vAlign w:val="center"/>
          </w:tcPr>
          <w:p w:rsidR="000E3219" w:rsidRDefault="000E3219" w:rsidP="00E848CF">
            <w:pPr>
              <w:spacing w:before="48" w:after="48"/>
              <w:jc w:val="both"/>
            </w:pPr>
            <w:r>
              <w:rPr>
                <w:rFonts w:ascii="Arial" w:hAnsi="Arial" w:cs="Arial"/>
                <w:sz w:val="16"/>
                <w:szCs w:val="16"/>
              </w:rPr>
              <w:t>Est.BG.3.8.1.  Argumenta sobre las actuaciones humanas que tienen una influencia negativa sobre los ecosistemas: contaminación, desertización, agotamiento de recursos,... Aplica especialmente estos conocimientos a su entorno más cercano.</w:t>
            </w:r>
          </w:p>
        </w:tc>
      </w:tr>
      <w:tr w:rsidR="000E3219" w:rsidRPr="00C51F56">
        <w:trPr>
          <w:cantSplit/>
          <w:trHeight w:val="20"/>
        </w:trPr>
        <w:tc>
          <w:tcPr>
            <w:tcW w:w="5154" w:type="dxa"/>
            <w:vMerge/>
            <w:vAlign w:val="center"/>
          </w:tcPr>
          <w:p w:rsidR="000E3219" w:rsidRDefault="000E3219" w:rsidP="00E848CF">
            <w:pPr>
              <w:spacing w:before="48" w:after="48"/>
              <w:jc w:val="both"/>
            </w:pPr>
          </w:p>
        </w:tc>
        <w:tc>
          <w:tcPr>
            <w:tcW w:w="2200" w:type="dxa"/>
            <w:vMerge/>
            <w:vAlign w:val="center"/>
          </w:tcPr>
          <w:p w:rsidR="000E3219" w:rsidRDefault="000E3219" w:rsidP="003401CE">
            <w:pPr>
              <w:spacing w:before="48" w:after="48"/>
              <w:jc w:val="center"/>
            </w:pPr>
          </w:p>
        </w:tc>
        <w:tc>
          <w:tcPr>
            <w:tcW w:w="7356" w:type="dxa"/>
            <w:gridSpan w:val="2"/>
            <w:vAlign w:val="center"/>
          </w:tcPr>
          <w:p w:rsidR="000E3219" w:rsidRDefault="000E3219" w:rsidP="00E848CF">
            <w:pPr>
              <w:spacing w:before="48" w:after="48"/>
              <w:jc w:val="both"/>
            </w:pPr>
            <w:r>
              <w:rPr>
                <w:rFonts w:ascii="Arial" w:hAnsi="Arial" w:cs="Arial"/>
                <w:sz w:val="16"/>
                <w:szCs w:val="16"/>
              </w:rPr>
              <w:t>Est.BG.3.8.2. Defiende y concluye sobre posibles actuaciones para la mejora del medio ambiente.</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Crit.BG.3.9. Concretar distintos procesos de tratamiento de residuos. Conocer aquellos que tienen lugar en el lugar en el que reside.</w:t>
            </w:r>
          </w:p>
        </w:tc>
        <w:tc>
          <w:tcPr>
            <w:tcW w:w="2200" w:type="dxa"/>
            <w:vAlign w:val="center"/>
          </w:tcPr>
          <w:p w:rsidR="000E3219" w:rsidRDefault="000E3219" w:rsidP="003401CE">
            <w:pPr>
              <w:spacing w:before="48" w:after="48"/>
              <w:jc w:val="center"/>
            </w:pPr>
            <w:r>
              <w:rPr>
                <w:rFonts w:ascii="Arial" w:hAnsi="Arial" w:cs="Arial"/>
                <w:sz w:val="16"/>
                <w:szCs w:val="16"/>
              </w:rPr>
              <w:t>CMCT-CCL</w:t>
            </w:r>
          </w:p>
        </w:tc>
        <w:tc>
          <w:tcPr>
            <w:tcW w:w="7356" w:type="dxa"/>
            <w:gridSpan w:val="2"/>
            <w:vAlign w:val="center"/>
          </w:tcPr>
          <w:p w:rsidR="000E3219" w:rsidRDefault="000E3219" w:rsidP="00E848CF">
            <w:pPr>
              <w:spacing w:before="48" w:after="48"/>
              <w:jc w:val="both"/>
            </w:pPr>
            <w:r>
              <w:rPr>
                <w:rFonts w:ascii="Arial" w:hAnsi="Arial" w:cs="Arial"/>
                <w:sz w:val="16"/>
                <w:szCs w:val="16"/>
              </w:rPr>
              <w:t>Est.BG.3.9.1. Describe los procesos de tratamiento de residuos y valora críticamente la recogida selectiva de los mismos.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Crit.BG.3.10. Contrastar argumentos a favor de la recogida selectiva de residuos y su repercusión a nivel familiar y social.</w:t>
            </w:r>
          </w:p>
        </w:tc>
        <w:tc>
          <w:tcPr>
            <w:tcW w:w="2200" w:type="dxa"/>
            <w:vAlign w:val="center"/>
          </w:tcPr>
          <w:p w:rsidR="000E3219" w:rsidRDefault="000E3219" w:rsidP="003401CE">
            <w:pPr>
              <w:spacing w:before="48" w:after="48"/>
              <w:jc w:val="center"/>
            </w:pPr>
            <w:r>
              <w:rPr>
                <w:rFonts w:ascii="Arial" w:hAnsi="Arial" w:cs="Arial"/>
                <w:sz w:val="16"/>
                <w:szCs w:val="16"/>
              </w:rPr>
              <w:t>CMCT-CCL</w:t>
            </w:r>
          </w:p>
        </w:tc>
        <w:tc>
          <w:tcPr>
            <w:tcW w:w="7356" w:type="dxa"/>
            <w:gridSpan w:val="2"/>
            <w:vAlign w:val="center"/>
          </w:tcPr>
          <w:p w:rsidR="000E3219" w:rsidRDefault="000E3219" w:rsidP="00E848CF">
            <w:pPr>
              <w:spacing w:before="48" w:after="48"/>
              <w:jc w:val="both"/>
            </w:pPr>
            <w:r>
              <w:rPr>
                <w:rFonts w:ascii="Arial" w:hAnsi="Arial" w:cs="Arial"/>
                <w:sz w:val="16"/>
                <w:szCs w:val="16"/>
              </w:rPr>
              <w:t>Est.BG.3.10.1. Argumenta los pros y los contras del reciclaje y de la reutilización de recursos materiales.</w:t>
            </w:r>
          </w:p>
        </w:tc>
      </w:tr>
      <w:tr w:rsidR="000E3219" w:rsidRPr="00C51F56">
        <w:trPr>
          <w:cantSplit/>
          <w:trHeight w:val="20"/>
        </w:trPr>
        <w:tc>
          <w:tcPr>
            <w:tcW w:w="5154" w:type="dxa"/>
            <w:vAlign w:val="center"/>
          </w:tcPr>
          <w:p w:rsidR="000E3219" w:rsidRDefault="000E3219" w:rsidP="00E848CF">
            <w:pPr>
              <w:spacing w:before="48" w:after="48"/>
              <w:jc w:val="both"/>
            </w:pPr>
            <w:r>
              <w:rPr>
                <w:rFonts w:ascii="Arial" w:hAnsi="Arial" w:cs="Arial"/>
                <w:sz w:val="16"/>
                <w:szCs w:val="16"/>
              </w:rPr>
              <w:t>Crit.BG.3.11. Asociar la importancia que tienen para el desarrollo sostenible, la utilización de energías renovables.</w:t>
            </w:r>
          </w:p>
        </w:tc>
        <w:tc>
          <w:tcPr>
            <w:tcW w:w="2200" w:type="dxa"/>
            <w:vAlign w:val="center"/>
          </w:tcPr>
          <w:p w:rsidR="000E3219" w:rsidRDefault="000E3219" w:rsidP="003401CE">
            <w:pPr>
              <w:spacing w:before="48" w:after="48"/>
              <w:jc w:val="center"/>
            </w:pPr>
            <w:r>
              <w:rPr>
                <w:rFonts w:ascii="Arial" w:hAnsi="Arial" w:cs="Arial"/>
                <w:sz w:val="16"/>
                <w:szCs w:val="16"/>
              </w:rPr>
              <w:t>CMCT-CSC</w:t>
            </w:r>
          </w:p>
        </w:tc>
        <w:tc>
          <w:tcPr>
            <w:tcW w:w="7356" w:type="dxa"/>
            <w:gridSpan w:val="2"/>
            <w:vAlign w:val="center"/>
          </w:tcPr>
          <w:p w:rsidR="000E3219" w:rsidRDefault="000E3219" w:rsidP="00E848CF">
            <w:pPr>
              <w:spacing w:before="48" w:after="48"/>
              <w:jc w:val="both"/>
            </w:pPr>
            <w:r>
              <w:rPr>
                <w:rFonts w:ascii="Arial" w:hAnsi="Arial" w:cs="Arial"/>
                <w:sz w:val="16"/>
                <w:szCs w:val="16"/>
              </w:rPr>
              <w:t>Est.BG.3.11.1.  Destaca la importancia de las energías renovables para el desarrollo sostenible del planeta.</w:t>
            </w:r>
          </w:p>
        </w:tc>
      </w:tr>
    </w:tbl>
    <w:p w:rsidR="000E3219" w:rsidRDefault="000E3219" w:rsidP="00AA7BE1">
      <w:pPr>
        <w:rPr>
          <w:rFonts w:ascii="Arial" w:hAnsi="Arial" w:cs="Arial"/>
          <w:sz w:val="16"/>
          <w:szCs w:val="16"/>
        </w:rPr>
      </w:pPr>
    </w:p>
    <w:p w:rsidR="000E3219" w:rsidRDefault="000E3219">
      <w:pPr>
        <w:rPr>
          <w:rFonts w:ascii="Arial" w:hAnsi="Arial" w:cs="Arial"/>
          <w:sz w:val="16"/>
          <w:szCs w:val="16"/>
        </w:rPr>
      </w:pPr>
      <w:r>
        <w:rPr>
          <w:rFonts w:ascii="Arial" w:hAnsi="Arial" w:cs="Arial"/>
          <w:sz w:val="16"/>
          <w:szCs w:val="16"/>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0E3219" w:rsidRPr="00C51F56">
        <w:tc>
          <w:tcPr>
            <w:tcW w:w="11032" w:type="dxa"/>
            <w:gridSpan w:val="3"/>
          </w:tcPr>
          <w:p w:rsidR="000E3219" w:rsidRPr="00C51F56" w:rsidRDefault="000E3219" w:rsidP="00EB1197">
            <w:pPr>
              <w:spacing w:beforeLines="20" w:afterLines="20"/>
              <w:jc w:val="center"/>
              <w:rPr>
                <w:rFonts w:ascii="Arial" w:hAnsi="Arial" w:cs="Arial"/>
                <w:b/>
                <w:bCs/>
                <w:sz w:val="16"/>
                <w:szCs w:val="16"/>
              </w:rPr>
            </w:pPr>
            <w:r w:rsidRPr="00C51F56">
              <w:rPr>
                <w:rFonts w:ascii="Arial" w:hAnsi="Arial" w:cs="Arial"/>
                <w:b/>
                <w:bCs/>
                <w:sz w:val="16"/>
                <w:szCs w:val="16"/>
              </w:rPr>
              <w:t>BIOLOGÍA Y GEOLOGÍA</w:t>
            </w:r>
          </w:p>
        </w:tc>
        <w:tc>
          <w:tcPr>
            <w:tcW w:w="3678" w:type="dxa"/>
          </w:tcPr>
          <w:p w:rsidR="000E3219" w:rsidRPr="00C51F56" w:rsidRDefault="000E3219" w:rsidP="00EB1197">
            <w:pPr>
              <w:spacing w:beforeLines="20" w:afterLines="20"/>
              <w:jc w:val="center"/>
              <w:rPr>
                <w:rFonts w:ascii="Arial" w:hAnsi="Arial" w:cs="Arial"/>
                <w:b/>
                <w:bCs/>
                <w:sz w:val="16"/>
                <w:szCs w:val="16"/>
              </w:rPr>
            </w:pPr>
            <w:r>
              <w:rPr>
                <w:rFonts w:ascii="Arial" w:hAnsi="Arial" w:cs="Arial"/>
                <w:b/>
                <w:bCs/>
                <w:sz w:val="16"/>
                <w:szCs w:val="16"/>
              </w:rPr>
              <w:t>Curso: 4</w:t>
            </w:r>
            <w:r w:rsidRPr="00C51F56">
              <w:rPr>
                <w:rFonts w:ascii="Arial" w:hAnsi="Arial" w:cs="Arial"/>
                <w:b/>
                <w:bCs/>
                <w:sz w:val="16"/>
                <w:szCs w:val="16"/>
              </w:rPr>
              <w:t>º</w:t>
            </w:r>
          </w:p>
        </w:tc>
      </w:tr>
      <w:tr w:rsidR="000E3219" w:rsidRPr="00C51F56">
        <w:tc>
          <w:tcPr>
            <w:tcW w:w="14710" w:type="dxa"/>
            <w:gridSpan w:val="4"/>
          </w:tcPr>
          <w:p w:rsidR="000E3219" w:rsidRDefault="000E3219" w:rsidP="00B1778F">
            <w:pPr>
              <w:spacing w:before="48" w:after="48"/>
              <w:jc w:val="both"/>
            </w:pPr>
            <w:r>
              <w:rPr>
                <w:rFonts w:ascii="Arial" w:hAnsi="Arial" w:cs="Arial"/>
                <w:b/>
                <w:bCs/>
                <w:sz w:val="16"/>
                <w:szCs w:val="16"/>
              </w:rPr>
              <w:t>BLOQUE 4:</w:t>
            </w:r>
            <w:r>
              <w:rPr>
                <w:rFonts w:ascii="Arial" w:hAnsi="Arial" w:cs="Arial"/>
                <w:sz w:val="16"/>
                <w:szCs w:val="16"/>
              </w:rPr>
              <w:t xml:space="preserve"> Proyecto de investigación</w:t>
            </w:r>
          </w:p>
        </w:tc>
      </w:tr>
      <w:tr w:rsidR="000E3219" w:rsidRPr="00C51F56">
        <w:tc>
          <w:tcPr>
            <w:tcW w:w="14710" w:type="dxa"/>
            <w:gridSpan w:val="4"/>
          </w:tcPr>
          <w:p w:rsidR="000E3219" w:rsidRDefault="000E3219" w:rsidP="00B1778F">
            <w:pPr>
              <w:spacing w:before="48" w:after="48"/>
              <w:jc w:val="both"/>
            </w:pPr>
            <w:r>
              <w:rPr>
                <w:rFonts w:ascii="Arial" w:hAnsi="Arial" w:cs="Arial"/>
                <w:b/>
                <w:bCs/>
                <w:sz w:val="16"/>
                <w:szCs w:val="16"/>
              </w:rPr>
              <w:t>CONTENIDOS:</w:t>
            </w:r>
            <w:r>
              <w:rPr>
                <w:rFonts w:ascii="Arial" w:hAnsi="Arial" w:cs="Arial"/>
                <w:sz w:val="16"/>
                <w:szCs w:val="16"/>
              </w:rPr>
              <w:t xml:space="preserve"> Proyecto de investigación.</w:t>
            </w:r>
          </w:p>
        </w:tc>
      </w:tr>
      <w:tr w:rsidR="000E3219" w:rsidRPr="00C51F56">
        <w:tc>
          <w:tcPr>
            <w:tcW w:w="5154" w:type="dxa"/>
          </w:tcPr>
          <w:p w:rsidR="000E3219" w:rsidRDefault="000E3219" w:rsidP="00B1778F">
            <w:pPr>
              <w:spacing w:before="48" w:after="48"/>
              <w:jc w:val="center"/>
            </w:pPr>
            <w:r>
              <w:rPr>
                <w:rFonts w:ascii="Arial" w:hAnsi="Arial" w:cs="Arial"/>
                <w:b/>
                <w:bCs/>
                <w:sz w:val="16"/>
                <w:szCs w:val="16"/>
              </w:rPr>
              <w:t>CRITERIOS DE EVALUACIÓN</w:t>
            </w:r>
          </w:p>
        </w:tc>
        <w:tc>
          <w:tcPr>
            <w:tcW w:w="2200" w:type="dxa"/>
          </w:tcPr>
          <w:p w:rsidR="000E3219" w:rsidRDefault="000E3219" w:rsidP="00B1778F">
            <w:pPr>
              <w:spacing w:before="48" w:after="48"/>
              <w:jc w:val="center"/>
            </w:pPr>
            <w:r>
              <w:rPr>
                <w:rFonts w:ascii="Arial" w:hAnsi="Arial" w:cs="Arial"/>
                <w:b/>
                <w:bCs/>
                <w:sz w:val="16"/>
                <w:szCs w:val="16"/>
              </w:rPr>
              <w:t>COMPETENCIAS CLAVE</w:t>
            </w:r>
          </w:p>
        </w:tc>
        <w:tc>
          <w:tcPr>
            <w:tcW w:w="7356" w:type="dxa"/>
            <w:gridSpan w:val="2"/>
          </w:tcPr>
          <w:p w:rsidR="000E3219" w:rsidRDefault="000E3219" w:rsidP="00B1778F">
            <w:pPr>
              <w:spacing w:before="48" w:after="48"/>
              <w:jc w:val="center"/>
            </w:pPr>
            <w:r>
              <w:rPr>
                <w:rFonts w:ascii="Arial" w:hAnsi="Arial" w:cs="Arial"/>
                <w:b/>
                <w:bCs/>
                <w:sz w:val="16"/>
                <w:szCs w:val="16"/>
              </w:rPr>
              <w:t>ESTÁNDARES DE APRENDIZAJE EVALUABLES</w:t>
            </w:r>
          </w:p>
        </w:tc>
      </w:tr>
      <w:tr w:rsidR="000E3219" w:rsidRPr="00C51F56">
        <w:trPr>
          <w:trHeight w:val="20"/>
        </w:trPr>
        <w:tc>
          <w:tcPr>
            <w:tcW w:w="5154" w:type="dxa"/>
            <w:vAlign w:val="center"/>
          </w:tcPr>
          <w:p w:rsidR="000E3219" w:rsidRDefault="000E3219" w:rsidP="00E848CF">
            <w:pPr>
              <w:spacing w:before="48" w:after="48"/>
              <w:jc w:val="both"/>
            </w:pPr>
            <w:r>
              <w:rPr>
                <w:rFonts w:ascii="Arial" w:hAnsi="Arial" w:cs="Arial"/>
                <w:sz w:val="16"/>
                <w:szCs w:val="16"/>
              </w:rPr>
              <w:t>Crit.BG.4.1 Planear, aplicar, e integrar las destrezas y habilidades propias de trabajo científico.</w:t>
            </w:r>
          </w:p>
          <w:p w:rsidR="000E3219" w:rsidRDefault="000E3219" w:rsidP="00E848CF">
            <w:pPr>
              <w:spacing w:before="48" w:after="48"/>
              <w:jc w:val="both"/>
            </w:pPr>
          </w:p>
        </w:tc>
        <w:tc>
          <w:tcPr>
            <w:tcW w:w="2200" w:type="dxa"/>
            <w:vAlign w:val="center"/>
          </w:tcPr>
          <w:p w:rsidR="000E3219" w:rsidRDefault="000E3219" w:rsidP="003401CE">
            <w:pPr>
              <w:spacing w:before="48" w:after="48"/>
              <w:jc w:val="center"/>
            </w:pPr>
            <w:r>
              <w:rPr>
                <w:rFonts w:ascii="Arial" w:hAnsi="Arial" w:cs="Arial"/>
                <w:sz w:val="16"/>
                <w:szCs w:val="16"/>
              </w:rPr>
              <w:t>CMCT</w:t>
            </w:r>
          </w:p>
        </w:tc>
        <w:tc>
          <w:tcPr>
            <w:tcW w:w="7356" w:type="dxa"/>
            <w:gridSpan w:val="2"/>
            <w:vAlign w:val="center"/>
          </w:tcPr>
          <w:p w:rsidR="000E3219" w:rsidRDefault="000E3219" w:rsidP="00E848CF">
            <w:pPr>
              <w:spacing w:before="48" w:after="48"/>
              <w:jc w:val="both"/>
            </w:pPr>
            <w:r>
              <w:rPr>
                <w:rFonts w:ascii="Arial" w:hAnsi="Arial" w:cs="Arial"/>
                <w:sz w:val="16"/>
                <w:szCs w:val="16"/>
              </w:rPr>
              <w:t>Est.BG.4.1.1.  Integra y aplica las destrezas propias de los métodos de la ciencia.</w:t>
            </w:r>
          </w:p>
        </w:tc>
      </w:tr>
      <w:tr w:rsidR="000E3219" w:rsidRPr="00C51F56">
        <w:trPr>
          <w:trHeight w:val="20"/>
        </w:trPr>
        <w:tc>
          <w:tcPr>
            <w:tcW w:w="5154" w:type="dxa"/>
            <w:vAlign w:val="center"/>
          </w:tcPr>
          <w:p w:rsidR="000E3219" w:rsidRDefault="000E3219" w:rsidP="00E848CF">
            <w:pPr>
              <w:spacing w:before="48" w:after="48"/>
              <w:jc w:val="both"/>
            </w:pPr>
            <w:r>
              <w:rPr>
                <w:rFonts w:ascii="Arial" w:hAnsi="Arial" w:cs="Arial"/>
                <w:sz w:val="16"/>
                <w:szCs w:val="16"/>
              </w:rPr>
              <w:t>Crit.BG.4.2. Elaborar hipótesis, y contrastarlas a través de la experimentación o la observación y argumentación.</w:t>
            </w:r>
          </w:p>
        </w:tc>
        <w:tc>
          <w:tcPr>
            <w:tcW w:w="2200" w:type="dxa"/>
            <w:vAlign w:val="center"/>
          </w:tcPr>
          <w:p w:rsidR="000E3219" w:rsidRDefault="000E3219" w:rsidP="003401CE">
            <w:pPr>
              <w:spacing w:before="48" w:after="48"/>
              <w:jc w:val="center"/>
            </w:pPr>
            <w:r>
              <w:rPr>
                <w:rFonts w:ascii="Arial" w:hAnsi="Arial" w:cs="Arial"/>
                <w:sz w:val="16"/>
                <w:szCs w:val="16"/>
              </w:rPr>
              <w:t>CIEE-CCEC</w:t>
            </w:r>
          </w:p>
        </w:tc>
        <w:tc>
          <w:tcPr>
            <w:tcW w:w="7356" w:type="dxa"/>
            <w:gridSpan w:val="2"/>
            <w:vAlign w:val="center"/>
          </w:tcPr>
          <w:p w:rsidR="000E3219" w:rsidRDefault="000E3219" w:rsidP="00E848CF">
            <w:pPr>
              <w:spacing w:before="48" w:after="48"/>
              <w:jc w:val="both"/>
            </w:pPr>
            <w:r>
              <w:rPr>
                <w:rFonts w:ascii="Arial" w:hAnsi="Arial" w:cs="Arial"/>
                <w:sz w:val="16"/>
                <w:szCs w:val="16"/>
              </w:rPr>
              <w:t>Est.BG.4.2.1. Utiliza argumentos justificando las hipótesis que propone.</w:t>
            </w:r>
          </w:p>
        </w:tc>
      </w:tr>
      <w:tr w:rsidR="000E3219" w:rsidRPr="00C51F56">
        <w:trPr>
          <w:trHeight w:val="750"/>
        </w:trPr>
        <w:tc>
          <w:tcPr>
            <w:tcW w:w="5154" w:type="dxa"/>
            <w:vAlign w:val="center"/>
          </w:tcPr>
          <w:p w:rsidR="000E3219" w:rsidRDefault="000E3219" w:rsidP="00E848CF">
            <w:pPr>
              <w:spacing w:before="48" w:after="48"/>
              <w:jc w:val="both"/>
            </w:pPr>
            <w:r>
              <w:rPr>
                <w:rFonts w:ascii="Arial" w:hAnsi="Arial" w:cs="Arial"/>
                <w:sz w:val="16"/>
                <w:szCs w:val="16"/>
              </w:rPr>
              <w:t>Crit.BG.4.3. Discriminar y decidir sobre las fuentes de información y los métodos empleados para su obtención.</w:t>
            </w:r>
          </w:p>
        </w:tc>
        <w:tc>
          <w:tcPr>
            <w:tcW w:w="2200" w:type="dxa"/>
            <w:vAlign w:val="center"/>
          </w:tcPr>
          <w:p w:rsidR="000E3219" w:rsidRDefault="000E3219" w:rsidP="003401CE">
            <w:pPr>
              <w:spacing w:before="48" w:after="48"/>
              <w:jc w:val="center"/>
            </w:pPr>
            <w:r>
              <w:rPr>
                <w:rFonts w:ascii="Arial" w:hAnsi="Arial" w:cs="Arial"/>
                <w:sz w:val="16"/>
                <w:szCs w:val="16"/>
              </w:rPr>
              <w:t>CD-CAA</w:t>
            </w:r>
          </w:p>
        </w:tc>
        <w:tc>
          <w:tcPr>
            <w:tcW w:w="7356" w:type="dxa"/>
            <w:gridSpan w:val="2"/>
            <w:vAlign w:val="center"/>
          </w:tcPr>
          <w:p w:rsidR="000E3219" w:rsidRDefault="000E3219" w:rsidP="00E848CF">
            <w:pPr>
              <w:spacing w:before="48" w:after="48"/>
              <w:jc w:val="both"/>
            </w:pPr>
            <w:r>
              <w:rPr>
                <w:rFonts w:ascii="Arial" w:hAnsi="Arial" w:cs="Arial"/>
                <w:sz w:val="16"/>
                <w:szCs w:val="16"/>
              </w:rPr>
              <w:t>Est.BG.4.3.1. Utiliza diferentes fuentes de información, apoyándose en las TIC, para la elaboración y presentación de sus investigaciones.</w:t>
            </w:r>
          </w:p>
        </w:tc>
      </w:tr>
      <w:tr w:rsidR="000E3219" w:rsidRPr="00C51F56">
        <w:trPr>
          <w:trHeight w:val="20"/>
        </w:trPr>
        <w:tc>
          <w:tcPr>
            <w:tcW w:w="5154" w:type="dxa"/>
            <w:vAlign w:val="center"/>
          </w:tcPr>
          <w:p w:rsidR="000E3219" w:rsidRDefault="000E3219" w:rsidP="00E848CF">
            <w:pPr>
              <w:spacing w:before="48" w:after="48"/>
              <w:jc w:val="both"/>
            </w:pPr>
            <w:r>
              <w:rPr>
                <w:rFonts w:ascii="Arial" w:hAnsi="Arial" w:cs="Arial"/>
                <w:sz w:val="16"/>
                <w:szCs w:val="16"/>
              </w:rPr>
              <w:t>Crit.BG.4.4. Participar, valorar y respetar el trabajo individual y en grupo.</w:t>
            </w:r>
          </w:p>
        </w:tc>
        <w:tc>
          <w:tcPr>
            <w:tcW w:w="2200" w:type="dxa"/>
            <w:vAlign w:val="center"/>
          </w:tcPr>
          <w:p w:rsidR="000E3219" w:rsidRDefault="000E3219" w:rsidP="003401CE">
            <w:pPr>
              <w:spacing w:before="48" w:after="48"/>
              <w:jc w:val="center"/>
            </w:pPr>
            <w:r>
              <w:rPr>
                <w:rFonts w:ascii="Arial" w:hAnsi="Arial" w:cs="Arial"/>
                <w:sz w:val="16"/>
                <w:szCs w:val="16"/>
              </w:rPr>
              <w:t>CAA-CSC</w:t>
            </w:r>
          </w:p>
        </w:tc>
        <w:tc>
          <w:tcPr>
            <w:tcW w:w="7356" w:type="dxa"/>
            <w:gridSpan w:val="2"/>
            <w:vAlign w:val="center"/>
          </w:tcPr>
          <w:p w:rsidR="000E3219" w:rsidRDefault="000E3219" w:rsidP="00E848CF">
            <w:pPr>
              <w:spacing w:before="48" w:after="48"/>
              <w:jc w:val="both"/>
            </w:pPr>
            <w:r>
              <w:rPr>
                <w:rFonts w:ascii="Arial" w:hAnsi="Arial" w:cs="Arial"/>
                <w:sz w:val="16"/>
                <w:szCs w:val="16"/>
              </w:rPr>
              <w:t>Est.BG.4.4.1. Participa, valora y respeta el trabajo individual y grupal.</w:t>
            </w:r>
          </w:p>
        </w:tc>
      </w:tr>
      <w:tr w:rsidR="000E3219" w:rsidRPr="00C51F56">
        <w:trPr>
          <w:trHeight w:val="20"/>
        </w:trPr>
        <w:tc>
          <w:tcPr>
            <w:tcW w:w="5154" w:type="dxa"/>
            <w:vMerge w:val="restart"/>
            <w:vAlign w:val="center"/>
          </w:tcPr>
          <w:p w:rsidR="000E3219" w:rsidRDefault="000E3219" w:rsidP="00E848CF">
            <w:pPr>
              <w:spacing w:before="48" w:after="48"/>
              <w:jc w:val="both"/>
            </w:pPr>
            <w:r>
              <w:rPr>
                <w:rFonts w:ascii="Arial" w:hAnsi="Arial" w:cs="Arial"/>
                <w:sz w:val="16"/>
                <w:szCs w:val="16"/>
              </w:rPr>
              <w:t>Crit.BG.4.5. Presentar y defender en público el proyecto de investigación realizado.</w:t>
            </w:r>
          </w:p>
        </w:tc>
        <w:tc>
          <w:tcPr>
            <w:tcW w:w="2200" w:type="dxa"/>
            <w:vMerge w:val="restart"/>
            <w:vAlign w:val="center"/>
          </w:tcPr>
          <w:p w:rsidR="000E3219" w:rsidRDefault="000E3219" w:rsidP="003401CE">
            <w:pPr>
              <w:spacing w:before="48" w:after="48"/>
              <w:jc w:val="center"/>
            </w:pPr>
            <w:r>
              <w:rPr>
                <w:rFonts w:ascii="Arial" w:hAnsi="Arial" w:cs="Arial"/>
                <w:sz w:val="16"/>
                <w:szCs w:val="16"/>
              </w:rPr>
              <w:t>CIEE-CCL</w:t>
            </w:r>
          </w:p>
        </w:tc>
        <w:tc>
          <w:tcPr>
            <w:tcW w:w="7356" w:type="dxa"/>
            <w:gridSpan w:val="2"/>
            <w:vAlign w:val="center"/>
          </w:tcPr>
          <w:p w:rsidR="000E3219" w:rsidRDefault="000E3219" w:rsidP="00E848CF">
            <w:pPr>
              <w:spacing w:before="48" w:after="48"/>
              <w:jc w:val="both"/>
            </w:pPr>
            <w:r>
              <w:rPr>
                <w:rFonts w:ascii="Arial" w:hAnsi="Arial" w:cs="Arial"/>
                <w:sz w:val="16"/>
                <w:szCs w:val="16"/>
              </w:rPr>
              <w:t>Est.BG.4.5.1. Diseña pequeños trabajos de investigación sobre la evolución de la vida, la dinámica de la Tierra, animales y/o plantas, los ecosistemas de su entorno o la alimentación y nutrición humana para su presentación y defensa en el aula.</w:t>
            </w:r>
          </w:p>
        </w:tc>
      </w:tr>
      <w:tr w:rsidR="000E3219" w:rsidRPr="00C51F56">
        <w:trPr>
          <w:trHeight w:val="20"/>
        </w:trPr>
        <w:tc>
          <w:tcPr>
            <w:tcW w:w="5154" w:type="dxa"/>
            <w:vMerge/>
            <w:vAlign w:val="center"/>
          </w:tcPr>
          <w:p w:rsidR="000E3219" w:rsidRDefault="000E3219" w:rsidP="00B1778F"/>
        </w:tc>
        <w:tc>
          <w:tcPr>
            <w:tcW w:w="2200" w:type="dxa"/>
            <w:vMerge/>
            <w:vAlign w:val="center"/>
          </w:tcPr>
          <w:p w:rsidR="000E3219" w:rsidRDefault="000E3219" w:rsidP="00B1778F"/>
        </w:tc>
        <w:tc>
          <w:tcPr>
            <w:tcW w:w="7356" w:type="dxa"/>
            <w:gridSpan w:val="2"/>
            <w:vAlign w:val="center"/>
          </w:tcPr>
          <w:p w:rsidR="000E3219" w:rsidRDefault="000E3219" w:rsidP="00E848CF">
            <w:pPr>
              <w:spacing w:before="48" w:after="48"/>
              <w:jc w:val="both"/>
            </w:pPr>
            <w:r>
              <w:rPr>
                <w:rFonts w:ascii="Arial" w:hAnsi="Arial" w:cs="Arial"/>
                <w:sz w:val="16"/>
                <w:szCs w:val="16"/>
              </w:rPr>
              <w:t>Est.BG.4.5.2.  Expresa con precisión y coherencia tanto verbalmente como por escrito las conclusiones de sus investigaciones.</w:t>
            </w:r>
          </w:p>
        </w:tc>
      </w:tr>
    </w:tbl>
    <w:p w:rsidR="000E3219" w:rsidRPr="00BA6023" w:rsidRDefault="000E3219" w:rsidP="00040F55">
      <w:pPr>
        <w:rPr>
          <w:rFonts w:ascii="Arial" w:hAnsi="Arial" w:cs="Arial"/>
          <w:sz w:val="16"/>
          <w:szCs w:val="16"/>
        </w:rPr>
      </w:pPr>
    </w:p>
    <w:sectPr w:rsidR="000E3219" w:rsidRPr="00BA6023" w:rsidSect="0017134F">
      <w:headerReference w:type="default" r:id="rId8"/>
      <w:pgSz w:w="16838" w:h="11906" w:orient="landscape"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219" w:rsidRDefault="000E3219">
      <w:r>
        <w:separator/>
      </w:r>
    </w:p>
  </w:endnote>
  <w:endnote w:type="continuationSeparator" w:id="0">
    <w:p w:rsidR="000E3219" w:rsidRDefault="000E32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219" w:rsidRDefault="000E3219">
      <w:r>
        <w:separator/>
      </w:r>
    </w:p>
  </w:footnote>
  <w:footnote w:type="continuationSeparator" w:id="0">
    <w:p w:rsidR="000E3219" w:rsidRDefault="000E3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19" w:rsidRDefault="000E32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alt="EDUCACION PANTONE" style="width:132.75pt;height:63pt;visibility:visible">
          <v:imagedata r:id="rId1" o:title=""/>
        </v:shape>
      </w:pict>
    </w:r>
  </w:p>
  <w:p w:rsidR="000E3219" w:rsidRPr="008778D1" w:rsidRDefault="000E3219" w:rsidP="008778D1">
    <w:pPr>
      <w:pStyle w:val="Header"/>
      <w:jc w:val="center"/>
      <w:rPr>
        <w:rFonts w:ascii="Calibri" w:hAnsi="Calibri" w:cs="Calibr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19" w:rsidRDefault="000E321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8" type="#_x0000_t75" alt="EDUCACION PANTONE" style="width:132.75pt;height:63pt;visibility:visible">
          <v:imagedata r:id="rId1" o:title=""/>
        </v:shape>
      </w:pict>
    </w:r>
  </w:p>
  <w:p w:rsidR="000E3219" w:rsidRDefault="000E32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C2F80"/>
    <w:multiLevelType w:val="hybridMultilevel"/>
    <w:tmpl w:val="0E86666E"/>
    <w:lvl w:ilvl="0" w:tplc="0BD8A7C8">
      <w:start w:val="5"/>
      <w:numFmt w:val="bullet"/>
      <w:lvlText w:val="-"/>
      <w:lvlJc w:val="left"/>
      <w:pPr>
        <w:tabs>
          <w:tab w:val="num" w:pos="1065"/>
        </w:tabs>
        <w:ind w:left="1065" w:hanging="360"/>
      </w:pPr>
      <w:rPr>
        <w:rFonts w:ascii="Times New Roman" w:eastAsia="Times New Roman" w:hAnsi="Times New Roman" w:hint="default"/>
        <w:color w:val="FF0000"/>
      </w:rPr>
    </w:lvl>
    <w:lvl w:ilvl="1" w:tplc="0C0A0003">
      <w:start w:val="1"/>
      <w:numFmt w:val="bullet"/>
      <w:lvlText w:val="o"/>
      <w:lvlJc w:val="left"/>
      <w:pPr>
        <w:tabs>
          <w:tab w:val="num" w:pos="1785"/>
        </w:tabs>
        <w:ind w:left="1785" w:hanging="360"/>
      </w:pPr>
      <w:rPr>
        <w:rFonts w:ascii="Courier New" w:hAnsi="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hint="default"/>
      </w:rPr>
    </w:lvl>
    <w:lvl w:ilvl="8" w:tplc="0C0A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32BA"/>
    <w:rsid w:val="000307C8"/>
    <w:rsid w:val="00040F55"/>
    <w:rsid w:val="00061DAB"/>
    <w:rsid w:val="000620F9"/>
    <w:rsid w:val="000A451B"/>
    <w:rsid w:val="000D1450"/>
    <w:rsid w:val="000E3219"/>
    <w:rsid w:val="000F68B2"/>
    <w:rsid w:val="00152F72"/>
    <w:rsid w:val="0017134F"/>
    <w:rsid w:val="001741D7"/>
    <w:rsid w:val="001800BE"/>
    <w:rsid w:val="00180DD5"/>
    <w:rsid w:val="00183F8A"/>
    <w:rsid w:val="001B1E7D"/>
    <w:rsid w:val="001B2EED"/>
    <w:rsid w:val="001D4E96"/>
    <w:rsid w:val="00217A4C"/>
    <w:rsid w:val="00232DE2"/>
    <w:rsid w:val="002549AD"/>
    <w:rsid w:val="00274622"/>
    <w:rsid w:val="002D3C8D"/>
    <w:rsid w:val="002D6714"/>
    <w:rsid w:val="00305247"/>
    <w:rsid w:val="00305CAC"/>
    <w:rsid w:val="00333C28"/>
    <w:rsid w:val="00337B24"/>
    <w:rsid w:val="003401CE"/>
    <w:rsid w:val="00342549"/>
    <w:rsid w:val="004127CD"/>
    <w:rsid w:val="00422096"/>
    <w:rsid w:val="004644DF"/>
    <w:rsid w:val="004D5195"/>
    <w:rsid w:val="004D5CD7"/>
    <w:rsid w:val="004E341E"/>
    <w:rsid w:val="00517C26"/>
    <w:rsid w:val="00597121"/>
    <w:rsid w:val="005D25EA"/>
    <w:rsid w:val="005D676C"/>
    <w:rsid w:val="005E6981"/>
    <w:rsid w:val="005F0887"/>
    <w:rsid w:val="005F5A6B"/>
    <w:rsid w:val="00640C48"/>
    <w:rsid w:val="00677FC3"/>
    <w:rsid w:val="006E677D"/>
    <w:rsid w:val="006F6596"/>
    <w:rsid w:val="0070308A"/>
    <w:rsid w:val="007102B5"/>
    <w:rsid w:val="00721458"/>
    <w:rsid w:val="0073194D"/>
    <w:rsid w:val="007548E3"/>
    <w:rsid w:val="00755EDA"/>
    <w:rsid w:val="0078057B"/>
    <w:rsid w:val="007B640B"/>
    <w:rsid w:val="007E0C11"/>
    <w:rsid w:val="00833895"/>
    <w:rsid w:val="00835AF7"/>
    <w:rsid w:val="00836FD4"/>
    <w:rsid w:val="00844B72"/>
    <w:rsid w:val="008477B0"/>
    <w:rsid w:val="00850666"/>
    <w:rsid w:val="0086644A"/>
    <w:rsid w:val="008778D1"/>
    <w:rsid w:val="008A1E18"/>
    <w:rsid w:val="008B5D5D"/>
    <w:rsid w:val="008E641D"/>
    <w:rsid w:val="00912A12"/>
    <w:rsid w:val="0091584D"/>
    <w:rsid w:val="00916613"/>
    <w:rsid w:val="00942B37"/>
    <w:rsid w:val="00973101"/>
    <w:rsid w:val="009934CA"/>
    <w:rsid w:val="009965F2"/>
    <w:rsid w:val="009A0ED8"/>
    <w:rsid w:val="009A32BA"/>
    <w:rsid w:val="009E5CDC"/>
    <w:rsid w:val="009F0DBF"/>
    <w:rsid w:val="00A124CB"/>
    <w:rsid w:val="00A23202"/>
    <w:rsid w:val="00A42064"/>
    <w:rsid w:val="00A57326"/>
    <w:rsid w:val="00A64312"/>
    <w:rsid w:val="00A73AE3"/>
    <w:rsid w:val="00A97698"/>
    <w:rsid w:val="00A97943"/>
    <w:rsid w:val="00AA204F"/>
    <w:rsid w:val="00AA7BE1"/>
    <w:rsid w:val="00B00CBB"/>
    <w:rsid w:val="00B1778F"/>
    <w:rsid w:val="00B8284D"/>
    <w:rsid w:val="00BA6023"/>
    <w:rsid w:val="00BB56AE"/>
    <w:rsid w:val="00C51F56"/>
    <w:rsid w:val="00C80EFE"/>
    <w:rsid w:val="00CA3EE1"/>
    <w:rsid w:val="00CB388B"/>
    <w:rsid w:val="00CC12FA"/>
    <w:rsid w:val="00D066C1"/>
    <w:rsid w:val="00D24396"/>
    <w:rsid w:val="00D32E4D"/>
    <w:rsid w:val="00D51849"/>
    <w:rsid w:val="00D64908"/>
    <w:rsid w:val="00D74279"/>
    <w:rsid w:val="00D76855"/>
    <w:rsid w:val="00D806F9"/>
    <w:rsid w:val="00D81EA7"/>
    <w:rsid w:val="00DA03B9"/>
    <w:rsid w:val="00DD507F"/>
    <w:rsid w:val="00DF4C5F"/>
    <w:rsid w:val="00E17FC2"/>
    <w:rsid w:val="00E24BC6"/>
    <w:rsid w:val="00E669E8"/>
    <w:rsid w:val="00E848CF"/>
    <w:rsid w:val="00EB1197"/>
    <w:rsid w:val="00EB5AC4"/>
    <w:rsid w:val="00EC06F4"/>
    <w:rsid w:val="00F61D87"/>
    <w:rsid w:val="00F962F1"/>
    <w:rsid w:val="00FC4D5C"/>
    <w:rsid w:val="00FD1A8F"/>
    <w:rsid w:val="00FE14BE"/>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19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4279"/>
    <w:pPr>
      <w:tabs>
        <w:tab w:val="center" w:pos="4252"/>
        <w:tab w:val="right" w:pos="8504"/>
      </w:tabs>
    </w:pPr>
  </w:style>
  <w:style w:type="character" w:customStyle="1" w:styleId="HeaderChar">
    <w:name w:val="Header Char"/>
    <w:basedOn w:val="DefaultParagraphFont"/>
    <w:link w:val="Header"/>
    <w:uiPriority w:val="99"/>
    <w:semiHidden/>
    <w:locked/>
    <w:rsid w:val="000F68B2"/>
    <w:rPr>
      <w:rFonts w:cs="Times New Roman"/>
      <w:sz w:val="24"/>
      <w:szCs w:val="24"/>
    </w:rPr>
  </w:style>
  <w:style w:type="paragraph" w:styleId="Footer">
    <w:name w:val="footer"/>
    <w:basedOn w:val="Normal"/>
    <w:link w:val="FooterChar"/>
    <w:uiPriority w:val="99"/>
    <w:rsid w:val="00D74279"/>
    <w:pPr>
      <w:tabs>
        <w:tab w:val="center" w:pos="4252"/>
        <w:tab w:val="right" w:pos="8504"/>
      </w:tabs>
    </w:pPr>
  </w:style>
  <w:style w:type="character" w:customStyle="1" w:styleId="FooterChar">
    <w:name w:val="Footer Char"/>
    <w:basedOn w:val="DefaultParagraphFont"/>
    <w:link w:val="Footer"/>
    <w:uiPriority w:val="99"/>
    <w:semiHidden/>
    <w:locked/>
    <w:rsid w:val="000F68B2"/>
    <w:rPr>
      <w:rFonts w:cs="Times New Roman"/>
      <w:sz w:val="24"/>
      <w:szCs w:val="24"/>
    </w:rPr>
  </w:style>
  <w:style w:type="paragraph" w:customStyle="1" w:styleId="CarCarCar1CarCarCarCar">
    <w:name w:val="Car Car Car1 Car Car Car Car"/>
    <w:basedOn w:val="Normal"/>
    <w:uiPriority w:val="99"/>
    <w:rsid w:val="00D74279"/>
    <w:pPr>
      <w:spacing w:after="160" w:line="240" w:lineRule="exact"/>
    </w:pPr>
    <w:rPr>
      <w:rFonts w:ascii="Verdana" w:hAnsi="Verdana" w:cs="Verdana"/>
      <w:sz w:val="20"/>
      <w:szCs w:val="20"/>
      <w:lang w:val="en-US" w:eastAsia="en-US"/>
    </w:rPr>
  </w:style>
  <w:style w:type="table" w:styleId="TableGrid">
    <w:name w:val="Table Grid"/>
    <w:basedOn w:val="TableNormal"/>
    <w:uiPriority w:val="99"/>
    <w:rsid w:val="00677F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9A32BA"/>
    <w:pPr>
      <w:spacing w:before="60" w:after="144"/>
      <w:ind w:left="652" w:firstLine="720"/>
      <w:jc w:val="both"/>
    </w:pPr>
    <w:rPr>
      <w:rFonts w:ascii="Liberation Serif" w:hAnsi="Liberation Serif" w:cs="Liberation Serif"/>
      <w:color w:val="000000"/>
      <w:sz w:val="24"/>
      <w:szCs w:val="24"/>
    </w:rPr>
  </w:style>
  <w:style w:type="paragraph" w:styleId="BalloonText">
    <w:name w:val="Balloon Text"/>
    <w:basedOn w:val="Normal"/>
    <w:link w:val="BalloonTextChar"/>
    <w:uiPriority w:val="99"/>
    <w:semiHidden/>
    <w:rsid w:val="001741D7"/>
    <w:rPr>
      <w:rFonts w:ascii="Tahoma" w:hAnsi="Tahoma" w:cs="Tahoma"/>
      <w:sz w:val="16"/>
      <w:szCs w:val="16"/>
    </w:rPr>
  </w:style>
  <w:style w:type="character" w:customStyle="1" w:styleId="BalloonTextChar">
    <w:name w:val="Balloon Text Char"/>
    <w:basedOn w:val="DefaultParagraphFont"/>
    <w:link w:val="BalloonText"/>
    <w:uiPriority w:val="99"/>
    <w:locked/>
    <w:rsid w:val="001741D7"/>
    <w:rPr>
      <w:rFonts w:ascii="Tahoma" w:hAnsi="Tahoma" w:cs="Tahoma"/>
      <w:sz w:val="16"/>
      <w:szCs w:val="16"/>
    </w:rPr>
  </w:style>
  <w:style w:type="paragraph" w:customStyle="1" w:styleId="Normal2">
    <w:name w:val="Normal2"/>
    <w:uiPriority w:val="99"/>
    <w:rsid w:val="00C51F56"/>
    <w:pPr>
      <w:spacing w:before="60" w:after="144"/>
      <w:ind w:left="652" w:firstLine="720"/>
      <w:jc w:val="both"/>
    </w:pPr>
    <w:rPr>
      <w:rFonts w:ascii="Liberation Serif" w:hAnsi="Liberation Serif" w:cs="Liberation Serif"/>
      <w:color w:val="000000"/>
      <w:sz w:val="24"/>
      <w:szCs w:val="24"/>
    </w:rPr>
  </w:style>
  <w:style w:type="paragraph" w:customStyle="1" w:styleId="Normal3">
    <w:name w:val="Normal3"/>
    <w:uiPriority w:val="99"/>
    <w:rsid w:val="006E677D"/>
    <w:pPr>
      <w:spacing w:before="60" w:after="144"/>
      <w:ind w:left="652" w:firstLine="720"/>
      <w:jc w:val="both"/>
    </w:pPr>
    <w:rPr>
      <w:rFonts w:ascii="Liberation Serif" w:hAnsi="Liberation Serif" w:cs="Liberation Serif"/>
      <w:color w:val="000000"/>
      <w:sz w:val="24"/>
      <w:szCs w:val="24"/>
    </w:rPr>
  </w:style>
  <w:style w:type="paragraph" w:customStyle="1" w:styleId="normal0">
    <w:name w:val="normal"/>
    <w:uiPriority w:val="99"/>
    <w:rsid w:val="00C80EFE"/>
    <w:pPr>
      <w:spacing w:before="60" w:after="144"/>
      <w:ind w:left="652" w:firstLine="720"/>
      <w:jc w:val="both"/>
    </w:pPr>
    <w:rPr>
      <w:rFonts w:ascii="Liberation Serif" w:hAnsi="Liberation Serif" w:cs="Liberation Serif"/>
      <w:color w:val="000000"/>
      <w:sz w:val="24"/>
      <w:szCs w:val="24"/>
    </w:rPr>
  </w:style>
  <w:style w:type="character" w:styleId="CommentReference">
    <w:name w:val="annotation reference"/>
    <w:basedOn w:val="DefaultParagraphFont"/>
    <w:uiPriority w:val="99"/>
    <w:rsid w:val="00D806F9"/>
    <w:rPr>
      <w:rFonts w:cs="Times New Roman"/>
      <w:sz w:val="16"/>
      <w:szCs w:val="16"/>
    </w:rPr>
  </w:style>
  <w:style w:type="paragraph" w:styleId="CommentText">
    <w:name w:val="annotation text"/>
    <w:basedOn w:val="Normal"/>
    <w:link w:val="CommentTextChar"/>
    <w:uiPriority w:val="99"/>
    <w:rsid w:val="00D806F9"/>
    <w:rPr>
      <w:sz w:val="20"/>
      <w:szCs w:val="20"/>
    </w:rPr>
  </w:style>
  <w:style w:type="character" w:customStyle="1" w:styleId="CommentTextChar">
    <w:name w:val="Comment Text Char"/>
    <w:basedOn w:val="DefaultParagraphFont"/>
    <w:link w:val="CommentText"/>
    <w:uiPriority w:val="99"/>
    <w:locked/>
    <w:rsid w:val="00D806F9"/>
    <w:rPr>
      <w:rFonts w:cs="Times New Roman"/>
      <w:lang w:val="es-ES" w:eastAsia="es-E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29</Pages>
  <Words>10087</Words>
  <Characters>-32766</Characters>
  <Application>Microsoft Office Outlook</Application>
  <DocSecurity>0</DocSecurity>
  <Lines>0</Lines>
  <Paragraphs>0</Paragraphs>
  <ScaleCrop>false</ScaleCrop>
  <Company>DGA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BIOLOGÍA Y GEOLOGÍA 1º-4º ESO</dc:title>
  <dc:subject/>
  <dc:creator>Berenice</dc:creator>
  <cp:keywords/>
  <dc:description/>
  <cp:lastModifiedBy>dga</cp:lastModifiedBy>
  <cp:revision>10</cp:revision>
  <cp:lastPrinted>2016-04-19T11:59:00Z</cp:lastPrinted>
  <dcterms:created xsi:type="dcterms:W3CDTF">2016-02-16T07:28:00Z</dcterms:created>
  <dcterms:modified xsi:type="dcterms:W3CDTF">2016-06-01T13:03:00Z</dcterms:modified>
</cp:coreProperties>
</file>