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D9" w:rsidRPr="009A20F6" w:rsidRDefault="009B52D9" w:rsidP="00615282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9A20F6">
        <w:rPr>
          <w:rFonts w:ascii="Calibri" w:hAnsi="Calibri" w:cs="Arial"/>
          <w:b/>
          <w:bCs/>
          <w:sz w:val="24"/>
          <w:szCs w:val="24"/>
        </w:rPr>
        <w:t>ANEXO IV</w:t>
      </w:r>
    </w:p>
    <w:p w:rsidR="009B52D9" w:rsidRPr="009A20F6" w:rsidRDefault="009B52D9" w:rsidP="00DB3868">
      <w:pPr>
        <w:spacing w:after="120"/>
        <w:contextualSpacing/>
        <w:jc w:val="center"/>
        <w:rPr>
          <w:rFonts w:ascii="Calibri" w:hAnsi="Calibri" w:cs="Arial"/>
          <w:sz w:val="24"/>
          <w:szCs w:val="24"/>
        </w:rPr>
      </w:pPr>
      <w:r w:rsidRPr="009A20F6">
        <w:rPr>
          <w:rFonts w:ascii="Calibri" w:hAnsi="Calibri" w:cs="Arial"/>
          <w:b/>
          <w:bCs/>
          <w:sz w:val="24"/>
          <w:szCs w:val="24"/>
        </w:rPr>
        <w:t>NORMAS DE PRELACIÓN</w:t>
      </w:r>
      <w:bookmarkStart w:id="0" w:name="_GoBack"/>
      <w:bookmarkEnd w:id="0"/>
    </w:p>
    <w:p w:rsidR="009B52D9" w:rsidRPr="00C40B69" w:rsidRDefault="009B52D9" w:rsidP="00F54C8E">
      <w:pPr>
        <w:jc w:val="center"/>
        <w:rPr>
          <w:rFonts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6"/>
        <w:gridCol w:w="4308"/>
      </w:tblGrid>
      <w:tr w:rsidR="009B52D9" w:rsidRPr="00F54C8E" w:rsidTr="00324CC0">
        <w:tc>
          <w:tcPr>
            <w:tcW w:w="4406" w:type="dxa"/>
          </w:tcPr>
          <w:p w:rsidR="009B52D9" w:rsidRPr="003B31EC" w:rsidRDefault="009B52D9" w:rsidP="006A402C">
            <w:pPr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  <w:r w:rsidRPr="003B31EC">
              <w:rPr>
                <w:rFonts w:ascii="Calibri" w:hAnsi="Calibri" w:cs="Arial"/>
                <w:b/>
                <w:color w:val="000000"/>
                <w:sz w:val="24"/>
                <w:szCs w:val="24"/>
              </w:rPr>
              <w:t>Materias que requieren conocimientos incluidos en otras materias</w:t>
            </w:r>
          </w:p>
        </w:tc>
        <w:tc>
          <w:tcPr>
            <w:tcW w:w="4308" w:type="dxa"/>
          </w:tcPr>
          <w:p w:rsidR="009B52D9" w:rsidRPr="003B31EC" w:rsidRDefault="009B52D9" w:rsidP="006A402C">
            <w:pPr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  <w:r w:rsidRPr="003B31EC">
              <w:rPr>
                <w:rFonts w:ascii="Calibri" w:hAnsi="Calibri" w:cs="Arial"/>
                <w:b/>
                <w:color w:val="000000"/>
                <w:sz w:val="24"/>
                <w:szCs w:val="24"/>
              </w:rPr>
              <w:t>Materias previas con las que se vinculan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Lengua Castellana y Literatura II</w:t>
            </w:r>
          </w:p>
        </w:tc>
        <w:tc>
          <w:tcPr>
            <w:tcW w:w="4308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Lengua Castellana y Literatura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Matemáticas II</w:t>
            </w:r>
          </w:p>
        </w:tc>
        <w:tc>
          <w:tcPr>
            <w:tcW w:w="4308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Matemáticas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Primera Lengua Extranjera II</w:t>
            </w:r>
          </w:p>
        </w:tc>
        <w:tc>
          <w:tcPr>
            <w:tcW w:w="4308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 xml:space="preserve">Primera Lengua 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E</w:t>
            </w: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xtranjera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 xml:space="preserve">Dibujo 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T</w:t>
            </w: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écnico II</w:t>
            </w:r>
          </w:p>
        </w:tc>
        <w:tc>
          <w:tcPr>
            <w:tcW w:w="4308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 xml:space="preserve">Dibujo 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T</w:t>
            </w: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écnico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Latín II</w:t>
            </w:r>
          </w:p>
        </w:tc>
        <w:tc>
          <w:tcPr>
            <w:tcW w:w="4308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Latín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Griego II</w:t>
            </w:r>
          </w:p>
        </w:tc>
        <w:tc>
          <w:tcPr>
            <w:tcW w:w="4308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Griego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Matemáticas aplicadas a las Ciencias Sociales II</w:t>
            </w:r>
          </w:p>
        </w:tc>
        <w:tc>
          <w:tcPr>
            <w:tcW w:w="4308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Matemáticas aplicadas a las Ciencias Sociales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Fundamentos del Arte II</w:t>
            </w:r>
          </w:p>
        </w:tc>
        <w:tc>
          <w:tcPr>
            <w:tcW w:w="4308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Fundamentos del Arte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Cultura Audiovisual II</w:t>
            </w:r>
          </w:p>
        </w:tc>
        <w:tc>
          <w:tcPr>
            <w:tcW w:w="4308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Cultura Audiovisual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Análisis Musical II</w:t>
            </w:r>
          </w:p>
        </w:tc>
        <w:tc>
          <w:tcPr>
            <w:tcW w:w="4308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val="en-GB"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val="en-GB" w:eastAsia="es-ES"/>
              </w:rPr>
              <w:t>Análisis Musical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Dibujo A</w:t>
            </w: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rtístico II</w:t>
            </w:r>
          </w:p>
        </w:tc>
        <w:tc>
          <w:tcPr>
            <w:tcW w:w="4308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 xml:space="preserve">Dibujo 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A</w:t>
            </w: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rtístico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Segunda Lengua Extranjera II</w:t>
            </w:r>
          </w:p>
        </w:tc>
        <w:tc>
          <w:tcPr>
            <w:tcW w:w="4308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Segunda Lengua Extranjera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Tecnología Industrial II</w:t>
            </w:r>
          </w:p>
        </w:tc>
        <w:tc>
          <w:tcPr>
            <w:tcW w:w="4308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Tecnología Industrial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324CC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 xml:space="preserve">Tecnologías de </w:t>
            </w:r>
            <w:smartTag w:uri="urn:schemas-microsoft-com:office:smarttags" w:element="PersonName">
              <w:smartTagPr>
                <w:attr w:name="ProductID" w:val="la Información"/>
              </w:smartTagPr>
              <w:r w:rsidRPr="00906D49">
                <w:rPr>
                  <w:rFonts w:ascii="Calibri" w:hAnsi="Calibri"/>
                  <w:color w:val="000000"/>
                  <w:sz w:val="24"/>
                  <w:szCs w:val="24"/>
                  <w:lang w:eastAsia="es-ES"/>
                </w:rPr>
                <w:t>la Información</w:t>
              </w:r>
            </w:smartTag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 xml:space="preserve"> y la Comunicación II</w:t>
            </w:r>
          </w:p>
        </w:tc>
        <w:tc>
          <w:tcPr>
            <w:tcW w:w="4308" w:type="dxa"/>
          </w:tcPr>
          <w:p w:rsidR="009B52D9" w:rsidRPr="00906D49" w:rsidRDefault="009B52D9" w:rsidP="00297840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 xml:space="preserve">Tecnologías de </w:t>
            </w:r>
            <w:smartTag w:uri="urn:schemas-microsoft-com:office:smarttags" w:element="PersonName">
              <w:smartTagPr>
                <w:attr w:name="ProductID" w:val="la Información"/>
              </w:smartTagPr>
              <w:r w:rsidRPr="00906D49">
                <w:rPr>
                  <w:rFonts w:ascii="Calibri" w:hAnsi="Calibri"/>
                  <w:color w:val="000000"/>
                  <w:sz w:val="24"/>
                  <w:szCs w:val="24"/>
                  <w:lang w:eastAsia="es-ES"/>
                </w:rPr>
                <w:t>la Información</w:t>
              </w:r>
            </w:smartTag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 xml:space="preserve"> y la Comunicación I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Biología/Geología</w:t>
            </w:r>
          </w:p>
        </w:tc>
        <w:tc>
          <w:tcPr>
            <w:tcW w:w="4308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Biología y G</w:t>
            </w: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eología</w:t>
            </w:r>
          </w:p>
        </w:tc>
      </w:tr>
      <w:tr w:rsidR="009B52D9" w:rsidRPr="00F54C8E" w:rsidTr="00324CC0">
        <w:tc>
          <w:tcPr>
            <w:tcW w:w="4406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Física/Química</w:t>
            </w:r>
          </w:p>
        </w:tc>
        <w:tc>
          <w:tcPr>
            <w:tcW w:w="4308" w:type="dxa"/>
          </w:tcPr>
          <w:p w:rsidR="009B52D9" w:rsidRPr="00906D49" w:rsidRDefault="009B52D9" w:rsidP="00FD00F5">
            <w:pPr>
              <w:pStyle w:val="BodyText"/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</w:pPr>
            <w:r w:rsidRPr="00906D49">
              <w:rPr>
                <w:rFonts w:ascii="Calibri" w:hAnsi="Calibri"/>
                <w:color w:val="000000"/>
                <w:sz w:val="24"/>
                <w:szCs w:val="24"/>
                <w:lang w:eastAsia="es-ES"/>
              </w:rPr>
              <w:t>Física y Química</w:t>
            </w:r>
          </w:p>
        </w:tc>
      </w:tr>
    </w:tbl>
    <w:p w:rsidR="009B52D9" w:rsidRPr="00C623A7" w:rsidRDefault="009B52D9" w:rsidP="00217E1C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</w:pPr>
    </w:p>
    <w:sectPr w:rsidR="009B52D9" w:rsidRPr="00C623A7" w:rsidSect="00B41318">
      <w:headerReference w:type="even" r:id="rId7"/>
      <w:headerReference w:type="default" r:id="rId8"/>
      <w:headerReference w:type="firs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2D9" w:rsidRDefault="009B52D9" w:rsidP="00C7771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52D9" w:rsidRDefault="009B52D9" w:rsidP="00C7771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2D9" w:rsidRDefault="009B52D9" w:rsidP="00C7771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B52D9" w:rsidRDefault="009B52D9" w:rsidP="00C7771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D9" w:rsidRDefault="009B52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D9" w:rsidRDefault="009B52D9">
    <w:pPr>
      <w:pStyle w:val="Head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2 Imagen" o:spid="_x0000_i1026" type="#_x0000_t75" alt="EDUCACION COLOR.jpg" style="width:117pt;height:57.75pt;visibility:visible">
          <v:imagedata r:id="rId1" o:title=""/>
        </v:shape>
      </w:pict>
    </w:r>
  </w:p>
  <w:p w:rsidR="009B52D9" w:rsidRPr="00CC27FF" w:rsidRDefault="009B52D9" w:rsidP="00CC27FF">
    <w:pPr>
      <w:pStyle w:val="Header"/>
      <w:jc w:val="center"/>
      <w:rPr>
        <w:rFonts w:ascii="Calibri" w:hAnsi="Calibr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D9" w:rsidRDefault="009B52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8346C2C"/>
    <w:multiLevelType w:val="hybridMultilevel"/>
    <w:tmpl w:val="571EA924"/>
    <w:lvl w:ilvl="0" w:tplc="2F8ED4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71D15"/>
    <w:multiLevelType w:val="hybridMultilevel"/>
    <w:tmpl w:val="CC4027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05FFB"/>
    <w:multiLevelType w:val="hybridMultilevel"/>
    <w:tmpl w:val="8DF8FFDA"/>
    <w:lvl w:ilvl="0" w:tplc="0FB29F38">
      <w:numFmt w:val="bullet"/>
      <w:lvlText w:val="-"/>
      <w:lvlJc w:val="left"/>
      <w:pPr>
        <w:ind w:left="1068" w:hanging="360"/>
      </w:pPr>
      <w:rPr>
        <w:rFonts w:ascii="Arial" w:eastAsia="MS Mincho" w:hAnsi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D54BCD"/>
    <w:multiLevelType w:val="hybridMultilevel"/>
    <w:tmpl w:val="26E43AF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2D435D"/>
    <w:multiLevelType w:val="hybridMultilevel"/>
    <w:tmpl w:val="4E184C2A"/>
    <w:lvl w:ilvl="0" w:tplc="0F4E895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C33438"/>
    <w:multiLevelType w:val="hybridMultilevel"/>
    <w:tmpl w:val="E83ABAB0"/>
    <w:lvl w:ilvl="0" w:tplc="2F8ED470">
      <w:numFmt w:val="bullet"/>
      <w:lvlText w:val="-"/>
      <w:lvlJc w:val="left"/>
      <w:pPr>
        <w:ind w:left="77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70D60E3B"/>
    <w:multiLevelType w:val="hybridMultilevel"/>
    <w:tmpl w:val="5DA274F8"/>
    <w:lvl w:ilvl="0" w:tplc="2F8ED4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55FE0"/>
    <w:multiLevelType w:val="hybridMultilevel"/>
    <w:tmpl w:val="EAD0C29C"/>
    <w:lvl w:ilvl="0" w:tplc="11DEBC5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71A"/>
    <w:rsid w:val="00002EDE"/>
    <w:rsid w:val="00011365"/>
    <w:rsid w:val="0001326B"/>
    <w:rsid w:val="000306A5"/>
    <w:rsid w:val="00035ED5"/>
    <w:rsid w:val="00037DCC"/>
    <w:rsid w:val="00042673"/>
    <w:rsid w:val="00061DCD"/>
    <w:rsid w:val="000747E2"/>
    <w:rsid w:val="000B410D"/>
    <w:rsid w:val="000B5680"/>
    <w:rsid w:val="000D3036"/>
    <w:rsid w:val="000F5D45"/>
    <w:rsid w:val="000F663B"/>
    <w:rsid w:val="00161394"/>
    <w:rsid w:val="00181C98"/>
    <w:rsid w:val="001A054A"/>
    <w:rsid w:val="001A307B"/>
    <w:rsid w:val="001B1438"/>
    <w:rsid w:val="001C3A91"/>
    <w:rsid w:val="001E023C"/>
    <w:rsid w:val="001E4D9B"/>
    <w:rsid w:val="001E5D29"/>
    <w:rsid w:val="001F7640"/>
    <w:rsid w:val="00216B55"/>
    <w:rsid w:val="00217E1C"/>
    <w:rsid w:val="00241759"/>
    <w:rsid w:val="00256AB4"/>
    <w:rsid w:val="00297840"/>
    <w:rsid w:val="002B5366"/>
    <w:rsid w:val="002B7F5D"/>
    <w:rsid w:val="003219B3"/>
    <w:rsid w:val="00323D97"/>
    <w:rsid w:val="00324CC0"/>
    <w:rsid w:val="003351AE"/>
    <w:rsid w:val="00353296"/>
    <w:rsid w:val="00366191"/>
    <w:rsid w:val="0038151F"/>
    <w:rsid w:val="003952C6"/>
    <w:rsid w:val="003971B3"/>
    <w:rsid w:val="003A09E3"/>
    <w:rsid w:val="003B2D5C"/>
    <w:rsid w:val="003B31EC"/>
    <w:rsid w:val="003B3DB0"/>
    <w:rsid w:val="003E6473"/>
    <w:rsid w:val="003F6CE4"/>
    <w:rsid w:val="0041388F"/>
    <w:rsid w:val="00454B71"/>
    <w:rsid w:val="00471303"/>
    <w:rsid w:val="004B14D3"/>
    <w:rsid w:val="004B6F54"/>
    <w:rsid w:val="004D2F98"/>
    <w:rsid w:val="00517166"/>
    <w:rsid w:val="00526DA4"/>
    <w:rsid w:val="00552961"/>
    <w:rsid w:val="00581DED"/>
    <w:rsid w:val="00583C54"/>
    <w:rsid w:val="005D0E96"/>
    <w:rsid w:val="005D7B4E"/>
    <w:rsid w:val="005E283B"/>
    <w:rsid w:val="005E4583"/>
    <w:rsid w:val="005F40CC"/>
    <w:rsid w:val="0060136B"/>
    <w:rsid w:val="006022D1"/>
    <w:rsid w:val="00615282"/>
    <w:rsid w:val="0062422D"/>
    <w:rsid w:val="00633DEA"/>
    <w:rsid w:val="006612A4"/>
    <w:rsid w:val="00666943"/>
    <w:rsid w:val="006823CA"/>
    <w:rsid w:val="00687F33"/>
    <w:rsid w:val="00692BC8"/>
    <w:rsid w:val="006A402C"/>
    <w:rsid w:val="006D1BF4"/>
    <w:rsid w:val="006D3E41"/>
    <w:rsid w:val="006E42BA"/>
    <w:rsid w:val="006F1E28"/>
    <w:rsid w:val="006F31D6"/>
    <w:rsid w:val="006F3BCA"/>
    <w:rsid w:val="00710073"/>
    <w:rsid w:val="00745715"/>
    <w:rsid w:val="0078241C"/>
    <w:rsid w:val="007B7247"/>
    <w:rsid w:val="007E7F34"/>
    <w:rsid w:val="00833BC2"/>
    <w:rsid w:val="00846337"/>
    <w:rsid w:val="00847A7B"/>
    <w:rsid w:val="008760BF"/>
    <w:rsid w:val="008B5413"/>
    <w:rsid w:val="008F52ED"/>
    <w:rsid w:val="00906D49"/>
    <w:rsid w:val="00912594"/>
    <w:rsid w:val="00923451"/>
    <w:rsid w:val="00934347"/>
    <w:rsid w:val="009407D2"/>
    <w:rsid w:val="009A20F6"/>
    <w:rsid w:val="009A649E"/>
    <w:rsid w:val="009B40D9"/>
    <w:rsid w:val="009B52D9"/>
    <w:rsid w:val="009E1E6F"/>
    <w:rsid w:val="00A0107F"/>
    <w:rsid w:val="00A135B6"/>
    <w:rsid w:val="00A13EEC"/>
    <w:rsid w:val="00A30453"/>
    <w:rsid w:val="00A438C8"/>
    <w:rsid w:val="00A46AFC"/>
    <w:rsid w:val="00A46B0A"/>
    <w:rsid w:val="00A8485C"/>
    <w:rsid w:val="00AA4820"/>
    <w:rsid w:val="00AC1D4C"/>
    <w:rsid w:val="00B02DCC"/>
    <w:rsid w:val="00B10652"/>
    <w:rsid w:val="00B277BF"/>
    <w:rsid w:val="00B33D35"/>
    <w:rsid w:val="00B41318"/>
    <w:rsid w:val="00B42C0A"/>
    <w:rsid w:val="00B95377"/>
    <w:rsid w:val="00BB50CB"/>
    <w:rsid w:val="00BE6048"/>
    <w:rsid w:val="00BE733F"/>
    <w:rsid w:val="00BE7BD4"/>
    <w:rsid w:val="00C201D8"/>
    <w:rsid w:val="00C262EC"/>
    <w:rsid w:val="00C3421C"/>
    <w:rsid w:val="00C40B69"/>
    <w:rsid w:val="00C4775C"/>
    <w:rsid w:val="00C566FF"/>
    <w:rsid w:val="00C623A7"/>
    <w:rsid w:val="00C71EFE"/>
    <w:rsid w:val="00C74CF1"/>
    <w:rsid w:val="00C7771A"/>
    <w:rsid w:val="00C825AB"/>
    <w:rsid w:val="00C964B2"/>
    <w:rsid w:val="00CC2112"/>
    <w:rsid w:val="00CC27FF"/>
    <w:rsid w:val="00CC305E"/>
    <w:rsid w:val="00CC61AD"/>
    <w:rsid w:val="00CE62BC"/>
    <w:rsid w:val="00CF5A6B"/>
    <w:rsid w:val="00D50292"/>
    <w:rsid w:val="00D57860"/>
    <w:rsid w:val="00D839C5"/>
    <w:rsid w:val="00D958C3"/>
    <w:rsid w:val="00DA1483"/>
    <w:rsid w:val="00DB3868"/>
    <w:rsid w:val="00DC34B4"/>
    <w:rsid w:val="00DD2701"/>
    <w:rsid w:val="00DD701E"/>
    <w:rsid w:val="00E12CA8"/>
    <w:rsid w:val="00E41C28"/>
    <w:rsid w:val="00EA5829"/>
    <w:rsid w:val="00EB5CD0"/>
    <w:rsid w:val="00EC0E55"/>
    <w:rsid w:val="00EE2CDC"/>
    <w:rsid w:val="00F00FD6"/>
    <w:rsid w:val="00F405A6"/>
    <w:rsid w:val="00F54C8E"/>
    <w:rsid w:val="00F76027"/>
    <w:rsid w:val="00FC1BF5"/>
    <w:rsid w:val="00FC1F49"/>
    <w:rsid w:val="00FD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1A"/>
    <w:pPr>
      <w:spacing w:after="200" w:line="276" w:lineRule="auto"/>
    </w:pPr>
    <w:rPr>
      <w:rFonts w:cs="Cambri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771A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C7771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7771A"/>
    <w:rPr>
      <w:rFonts w:eastAsia="Times New Roman" w:cs="Times New Roman"/>
      <w:sz w:val="20"/>
      <w:lang w:val="es-ES" w:eastAsia="en-US"/>
    </w:rPr>
  </w:style>
  <w:style w:type="character" w:styleId="FootnoteReference">
    <w:name w:val="footnote reference"/>
    <w:basedOn w:val="DefaultParagraphFont"/>
    <w:uiPriority w:val="99"/>
    <w:semiHidden/>
    <w:rsid w:val="00C7771A"/>
    <w:rPr>
      <w:rFonts w:cs="Times New Roman"/>
      <w:vertAlign w:val="superscript"/>
    </w:rPr>
  </w:style>
  <w:style w:type="paragraph" w:customStyle="1" w:styleId="p">
    <w:name w:val="p"/>
    <w:basedOn w:val="Normal"/>
    <w:uiPriority w:val="99"/>
    <w:rsid w:val="00C777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uiPriority w:val="99"/>
    <w:rsid w:val="00C7771A"/>
  </w:style>
  <w:style w:type="character" w:customStyle="1" w:styleId="f">
    <w:name w:val="f"/>
    <w:uiPriority w:val="99"/>
    <w:rsid w:val="00C7771A"/>
  </w:style>
  <w:style w:type="character" w:customStyle="1" w:styleId="b">
    <w:name w:val="b"/>
    <w:uiPriority w:val="99"/>
    <w:rsid w:val="00C7771A"/>
  </w:style>
  <w:style w:type="paragraph" w:styleId="NormalWeb">
    <w:name w:val="Normal (Web)"/>
    <w:basedOn w:val="Normal"/>
    <w:uiPriority w:val="99"/>
    <w:rsid w:val="00581DED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  <w:lang w:val="es-ES_tradnl" w:eastAsia="es-ES"/>
    </w:rPr>
  </w:style>
  <w:style w:type="paragraph" w:styleId="Quote">
    <w:name w:val="Quote"/>
    <w:basedOn w:val="Normal"/>
    <w:next w:val="Normal"/>
    <w:link w:val="QuoteChar"/>
    <w:uiPriority w:val="99"/>
    <w:qFormat/>
    <w:rsid w:val="005E283B"/>
    <w:pPr>
      <w:spacing w:after="0" w:line="240" w:lineRule="auto"/>
      <w:ind w:left="1134" w:right="1134"/>
      <w:jc w:val="both"/>
    </w:pPr>
    <w:rPr>
      <w:rFonts w:ascii="Garamond" w:hAnsi="Garamond" w:cs="Times New Roman"/>
      <w:color w:val="000000"/>
      <w:sz w:val="20"/>
      <w:szCs w:val="20"/>
      <w:lang w:eastAsia="es-ES_tradnl"/>
    </w:rPr>
  </w:style>
  <w:style w:type="character" w:customStyle="1" w:styleId="QuoteChar">
    <w:name w:val="Quote Char"/>
    <w:basedOn w:val="DefaultParagraphFont"/>
    <w:link w:val="Quote"/>
    <w:uiPriority w:val="99"/>
    <w:locked/>
    <w:rsid w:val="005E283B"/>
    <w:rPr>
      <w:rFonts w:ascii="Garamond" w:hAnsi="Garamond" w:cs="Times New Roman"/>
      <w:color w:val="000000"/>
      <w:lang w:eastAsia="es-ES_tradnl"/>
    </w:rPr>
  </w:style>
  <w:style w:type="character" w:styleId="CommentReference">
    <w:name w:val="annotation reference"/>
    <w:basedOn w:val="DefaultParagraphFont"/>
    <w:uiPriority w:val="99"/>
    <w:semiHidden/>
    <w:rsid w:val="001F7640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1F7640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F7640"/>
    <w:rPr>
      <w:rFonts w:eastAsia="Times New Roman" w:cs="Times New Roman"/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F764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F7640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1F7640"/>
    <w:pPr>
      <w:spacing w:after="0" w:line="240" w:lineRule="auto"/>
    </w:pPr>
    <w:rPr>
      <w:rFonts w:ascii="Lucida Grande" w:hAnsi="Lucida Grande" w:cs="Times New Roman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640"/>
    <w:rPr>
      <w:rFonts w:ascii="Lucida Grande" w:hAnsi="Lucida Grande" w:cs="Times New Roman"/>
      <w:sz w:val="18"/>
      <w:lang w:val="es-ES" w:eastAsia="en-US"/>
    </w:rPr>
  </w:style>
  <w:style w:type="paragraph" w:customStyle="1" w:styleId="Default">
    <w:name w:val="Default"/>
    <w:uiPriority w:val="99"/>
    <w:rsid w:val="00EA58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C305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B3DB0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11365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2DCC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011365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2DCC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F54C8E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C0E55"/>
    <w:rPr>
      <w:rFonts w:cs="Times New Roman"/>
      <w:lang w:eastAsia="en-US"/>
    </w:rPr>
  </w:style>
  <w:style w:type="table" w:styleId="TableGrid">
    <w:name w:val="Table Grid"/>
    <w:basedOn w:val="TableNormal"/>
    <w:uiPriority w:val="99"/>
    <w:locked/>
    <w:rsid w:val="00061D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6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9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9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9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141</Words>
  <Characters>781</Characters>
  <Application>Microsoft Office Outlook</Application>
  <DocSecurity>0</DocSecurity>
  <Lines>0</Lines>
  <Paragraphs>0</Paragraphs>
  <ScaleCrop>false</ScaleCrop>
  <Company>dga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Orientaciones metodológicas:</dc:title>
  <dc:subject/>
  <dc:creator>Mar Martin Murga</dc:creator>
  <cp:keywords/>
  <dc:description/>
  <cp:lastModifiedBy>dga</cp:lastModifiedBy>
  <cp:revision>28</cp:revision>
  <cp:lastPrinted>2016-02-12T11:58:00Z</cp:lastPrinted>
  <dcterms:created xsi:type="dcterms:W3CDTF">2014-04-24T08:47:00Z</dcterms:created>
  <dcterms:modified xsi:type="dcterms:W3CDTF">2016-06-01T12:15:00Z</dcterms:modified>
</cp:coreProperties>
</file>