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20B" w:rsidRDefault="00F4320B" w:rsidP="009D642D">
      <w:pPr>
        <w:jc w:val="center"/>
        <w:rPr>
          <w:b/>
        </w:rPr>
      </w:pPr>
      <w:r>
        <w:rPr>
          <w:b/>
          <w:noProof/>
          <w:lang w:eastAsia="es-ES"/>
        </w:rPr>
        <w:drawing>
          <wp:anchor distT="0" distB="0" distL="114300" distR="114300" simplePos="0" relativeHeight="251658240" behindDoc="1" locked="0" layoutInCell="1" allowOverlap="1">
            <wp:simplePos x="0" y="0"/>
            <wp:positionH relativeFrom="page">
              <wp:posOffset>635</wp:posOffset>
            </wp:positionH>
            <wp:positionV relativeFrom="page">
              <wp:posOffset>0</wp:posOffset>
            </wp:positionV>
            <wp:extent cx="7559675" cy="1626235"/>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9675" cy="16262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320B" w:rsidRDefault="00F4320B" w:rsidP="009D642D">
      <w:pPr>
        <w:jc w:val="center"/>
        <w:rPr>
          <w:b/>
        </w:rPr>
      </w:pPr>
    </w:p>
    <w:p w:rsidR="00041488" w:rsidRPr="00D44A1C" w:rsidRDefault="00041488" w:rsidP="00041488">
      <w:pPr>
        <w:spacing w:line="360" w:lineRule="auto"/>
        <w:jc w:val="center"/>
        <w:rPr>
          <w:rFonts w:ascii="Arial" w:eastAsia="Arial" w:hAnsi="Arial" w:cs="Arial"/>
          <w:b/>
        </w:rPr>
      </w:pPr>
      <w:r w:rsidRPr="00D44A1C">
        <w:rPr>
          <w:rFonts w:ascii="Arial" w:eastAsia="Arial" w:hAnsi="Arial" w:cs="Arial"/>
          <w:b/>
        </w:rPr>
        <w:t>ANEXO IV</w:t>
      </w:r>
    </w:p>
    <w:p w:rsidR="00041488" w:rsidRPr="00D44A1C" w:rsidRDefault="00041488" w:rsidP="00041488">
      <w:pPr>
        <w:spacing w:line="360" w:lineRule="auto"/>
        <w:jc w:val="center"/>
        <w:rPr>
          <w:rFonts w:ascii="Arial" w:eastAsia="Arial" w:hAnsi="Arial" w:cs="Arial"/>
          <w:b/>
        </w:rPr>
      </w:pPr>
      <w:r w:rsidRPr="00D44A1C">
        <w:rPr>
          <w:rFonts w:ascii="Arial" w:eastAsia="Arial" w:hAnsi="Arial" w:cs="Arial"/>
          <w:b/>
        </w:rPr>
        <w:t>Acta de constitución de la Comisión de Seguimiento del alumnado en modalidad de Escolarización Externa</w:t>
      </w:r>
    </w:p>
    <w:p w:rsidR="00041488" w:rsidRPr="00D44A1C" w:rsidRDefault="00041488" w:rsidP="00041488">
      <w:pPr>
        <w:spacing w:line="360" w:lineRule="auto"/>
        <w:rPr>
          <w:rFonts w:ascii="Arial" w:eastAsia="Arial" w:hAnsi="Arial" w:cs="Arial"/>
          <w:b/>
        </w:rPr>
      </w:pPr>
      <w:r w:rsidRPr="00D44A1C">
        <w:rPr>
          <w:rFonts w:ascii="Arial" w:eastAsia="Arial" w:hAnsi="Arial" w:cs="Arial"/>
          <w:b/>
        </w:rPr>
        <w:t>1.- CONSTITUCIÓN DE LA COMISIÓN DE SEGUIMIENTO DEL ALUMNADO:</w:t>
      </w:r>
    </w:p>
    <w:p w:rsidR="00041488" w:rsidRPr="00D44A1C" w:rsidRDefault="00041488" w:rsidP="00041488">
      <w:pPr>
        <w:numPr>
          <w:ilvl w:val="0"/>
          <w:numId w:val="6"/>
        </w:numPr>
        <w:pBdr>
          <w:top w:val="nil"/>
          <w:left w:val="nil"/>
          <w:bottom w:val="nil"/>
          <w:right w:val="nil"/>
          <w:between w:val="nil"/>
        </w:pBdr>
        <w:spacing w:after="0" w:line="360" w:lineRule="auto"/>
        <w:rPr>
          <w:rFonts w:ascii="Arial" w:eastAsia="Arial" w:hAnsi="Arial" w:cs="Arial"/>
        </w:rPr>
      </w:pPr>
      <w:r w:rsidRPr="00D44A1C">
        <w:rPr>
          <w:rFonts w:ascii="Arial" w:eastAsia="Arial" w:hAnsi="Arial" w:cs="Arial"/>
        </w:rPr>
        <w:t>Nombre y Apellidos del alumno/a:</w:t>
      </w:r>
    </w:p>
    <w:p w:rsidR="00041488" w:rsidRPr="00D44A1C" w:rsidRDefault="00041488" w:rsidP="00041488">
      <w:pPr>
        <w:spacing w:line="360" w:lineRule="auto"/>
        <w:ind w:left="1134" w:hanging="1134"/>
        <w:rPr>
          <w:rFonts w:ascii="Arial" w:eastAsia="Arial" w:hAnsi="Arial" w:cs="Arial"/>
          <w:b/>
        </w:rPr>
      </w:pPr>
      <w:r w:rsidRPr="00D44A1C">
        <w:rPr>
          <w:rFonts w:ascii="Arial" w:eastAsia="Arial" w:hAnsi="Arial" w:cs="Arial"/>
          <w:b/>
        </w:rPr>
        <w:t>2.- PLAN DE COORDINACIÓN. ACUERDOS.</w:t>
      </w:r>
    </w:p>
    <w:p w:rsidR="00041488" w:rsidRPr="00D44A1C" w:rsidRDefault="00041488" w:rsidP="00041488">
      <w:pPr>
        <w:spacing w:line="360" w:lineRule="auto"/>
        <w:ind w:firstLine="426"/>
        <w:rPr>
          <w:rFonts w:ascii="Arial" w:eastAsia="Arial" w:hAnsi="Arial" w:cs="Arial"/>
        </w:rPr>
      </w:pPr>
      <w:r w:rsidRPr="00D44A1C">
        <w:rPr>
          <w:rFonts w:ascii="Arial" w:eastAsia="Arial" w:hAnsi="Arial" w:cs="Arial"/>
        </w:rPr>
        <w:t>A.- La Comisión de Seguimiento queda constituida por los siguientes componentes:</w:t>
      </w:r>
    </w:p>
    <w:p w:rsidR="00041488" w:rsidRPr="00D44A1C" w:rsidRDefault="00041488" w:rsidP="00041488">
      <w:pPr>
        <w:spacing w:line="360" w:lineRule="auto"/>
        <w:rPr>
          <w:rFonts w:ascii="Arial" w:eastAsia="Arial" w:hAnsi="Arial" w:cs="Arial"/>
        </w:rPr>
      </w:pPr>
      <w:r w:rsidRPr="00D44A1C">
        <w:rPr>
          <w:rFonts w:ascii="Arial" w:eastAsia="Arial" w:hAnsi="Arial" w:cs="Arial"/>
        </w:rPr>
        <w:t>Representantes del CSL.</w:t>
      </w:r>
      <w:r w:rsidRPr="00D44A1C">
        <w:rPr>
          <w:rFonts w:ascii="Arial" w:eastAsia="Arial" w:hAnsi="Arial" w:cs="Arial"/>
          <w:b/>
        </w:rPr>
        <w:t xml:space="preserve"> </w:t>
      </w:r>
      <w:r w:rsidRPr="00D44A1C">
        <w:rPr>
          <w:rFonts w:ascii="Arial" w:eastAsia="Arial" w:hAnsi="Arial" w:cs="Arial"/>
        </w:rPr>
        <w:t>___________________. Nombre: ____________________</w:t>
      </w:r>
    </w:p>
    <w:p w:rsidR="00041488" w:rsidRPr="00D44A1C" w:rsidRDefault="00041488" w:rsidP="00041488">
      <w:pPr>
        <w:spacing w:line="360" w:lineRule="auto"/>
        <w:rPr>
          <w:rFonts w:ascii="Arial" w:eastAsia="Arial" w:hAnsi="Arial" w:cs="Arial"/>
        </w:rPr>
      </w:pPr>
      <w:r w:rsidRPr="00D44A1C">
        <w:rPr>
          <w:rFonts w:ascii="Arial" w:eastAsia="Arial" w:hAnsi="Arial" w:cs="Arial"/>
        </w:rPr>
        <w:t>Representantes del IES/CPI</w:t>
      </w:r>
    </w:p>
    <w:p w:rsidR="00041488" w:rsidRPr="00D44A1C" w:rsidRDefault="00041488" w:rsidP="00041488">
      <w:pPr>
        <w:pStyle w:val="Prrafodelista"/>
        <w:numPr>
          <w:ilvl w:val="0"/>
          <w:numId w:val="5"/>
        </w:numPr>
        <w:spacing w:after="0" w:line="360" w:lineRule="auto"/>
        <w:rPr>
          <w:rFonts w:ascii="Arial" w:eastAsia="Arial" w:hAnsi="Arial" w:cs="Arial"/>
        </w:rPr>
      </w:pPr>
      <w:r w:rsidRPr="00D44A1C">
        <w:rPr>
          <w:rFonts w:ascii="Arial" w:eastAsia="Arial" w:hAnsi="Arial" w:cs="Arial"/>
        </w:rPr>
        <w:t>______________________________________. Jefatura de Estudios.</w:t>
      </w:r>
    </w:p>
    <w:p w:rsidR="00041488" w:rsidRPr="00D44A1C" w:rsidRDefault="00041488" w:rsidP="00041488">
      <w:pPr>
        <w:pStyle w:val="Prrafodelista"/>
        <w:numPr>
          <w:ilvl w:val="0"/>
          <w:numId w:val="5"/>
        </w:numPr>
        <w:spacing w:after="0" w:line="360" w:lineRule="auto"/>
        <w:rPr>
          <w:rFonts w:ascii="Arial" w:eastAsia="Arial" w:hAnsi="Arial" w:cs="Arial"/>
        </w:rPr>
      </w:pPr>
      <w:r w:rsidRPr="00D44A1C">
        <w:rPr>
          <w:rFonts w:ascii="Arial" w:eastAsia="Arial" w:hAnsi="Arial" w:cs="Arial"/>
        </w:rPr>
        <w:t>____________________________________ Departamento de Orientación.</w:t>
      </w:r>
    </w:p>
    <w:p w:rsidR="00041488" w:rsidRPr="00D44A1C" w:rsidRDefault="00041488" w:rsidP="00041488">
      <w:pPr>
        <w:spacing w:line="360" w:lineRule="auto"/>
        <w:ind w:firstLine="426"/>
        <w:rPr>
          <w:rFonts w:ascii="Arial" w:eastAsia="Arial" w:hAnsi="Arial" w:cs="Arial"/>
        </w:rPr>
      </w:pPr>
      <w:r w:rsidRPr="00D44A1C">
        <w:rPr>
          <w:rFonts w:ascii="Arial" w:eastAsia="Arial" w:hAnsi="Arial" w:cs="Arial"/>
        </w:rPr>
        <w:t>B.- Con relación al Plan de Coordinación se acuerda:</w:t>
      </w:r>
    </w:p>
    <w:p w:rsidR="00041488" w:rsidRPr="00D44A1C" w:rsidRDefault="00041488" w:rsidP="00041488">
      <w:pPr>
        <w:pStyle w:val="Prrafodelista"/>
        <w:numPr>
          <w:ilvl w:val="0"/>
          <w:numId w:val="11"/>
        </w:numPr>
        <w:spacing w:line="360" w:lineRule="auto"/>
        <w:ind w:left="0" w:firstLine="360"/>
        <w:rPr>
          <w:rFonts w:ascii="Arial" w:eastAsia="Arial" w:hAnsi="Arial" w:cs="Arial"/>
        </w:rPr>
      </w:pPr>
      <w:r w:rsidRPr="00D44A1C">
        <w:rPr>
          <w:rFonts w:ascii="Arial" w:eastAsia="Arial" w:hAnsi="Arial" w:cs="Arial"/>
        </w:rPr>
        <w:t>La relación entre el Centro Sociolaboral y el CPI/Instituto se realizará a través del personal responsable que se establece por cada uno de los Centros.</w:t>
      </w:r>
    </w:p>
    <w:p w:rsidR="00041488" w:rsidRPr="00D44A1C" w:rsidRDefault="00041488" w:rsidP="00041488">
      <w:pPr>
        <w:pStyle w:val="Prrafodelista"/>
        <w:numPr>
          <w:ilvl w:val="0"/>
          <w:numId w:val="11"/>
        </w:numPr>
        <w:spacing w:after="0" w:line="360" w:lineRule="auto"/>
        <w:ind w:left="0" w:firstLine="360"/>
        <w:jc w:val="both"/>
        <w:rPr>
          <w:rFonts w:ascii="Arial" w:eastAsia="Arial" w:hAnsi="Arial" w:cs="Arial"/>
        </w:rPr>
      </w:pPr>
      <w:r w:rsidRPr="00D44A1C">
        <w:rPr>
          <w:rFonts w:ascii="Arial" w:eastAsia="Arial" w:hAnsi="Arial" w:cs="Arial"/>
        </w:rPr>
        <w:t>La iniciativa de la coordinación puede partir de cualquiera de los dos Centros, ambos responsables de la educación del alumnado y se realizará siempre que se considere oportuno para comunicar cualquier situación o tomar las medidas que se consideren más adecuadas en cada momento.</w:t>
      </w:r>
    </w:p>
    <w:p w:rsidR="00041488" w:rsidRPr="00D44A1C" w:rsidRDefault="00041488" w:rsidP="00041488">
      <w:pPr>
        <w:pStyle w:val="Prrafodelista"/>
        <w:numPr>
          <w:ilvl w:val="0"/>
          <w:numId w:val="11"/>
        </w:numPr>
        <w:spacing w:after="0" w:line="360" w:lineRule="auto"/>
        <w:ind w:left="0" w:firstLine="360"/>
        <w:jc w:val="both"/>
        <w:rPr>
          <w:rFonts w:ascii="Arial" w:eastAsia="Arial" w:hAnsi="Arial" w:cs="Arial"/>
        </w:rPr>
      </w:pPr>
      <w:r w:rsidRPr="00D44A1C">
        <w:rPr>
          <w:rFonts w:ascii="Arial" w:eastAsia="Arial" w:hAnsi="Arial" w:cs="Arial"/>
        </w:rPr>
        <w:t>Esta coordinación puede realizarse de diversas maneras: por escrito, telefónicamente, telemáticamente, a través de reuniones en cualquiera de los centros, etc.</w:t>
      </w:r>
    </w:p>
    <w:p w:rsidR="00041488" w:rsidRPr="00D44A1C" w:rsidRDefault="00041488" w:rsidP="00041488">
      <w:pPr>
        <w:pStyle w:val="Prrafodelista"/>
        <w:numPr>
          <w:ilvl w:val="0"/>
          <w:numId w:val="11"/>
        </w:numPr>
        <w:spacing w:after="0" w:line="360" w:lineRule="auto"/>
        <w:ind w:left="0" w:firstLine="360"/>
        <w:jc w:val="both"/>
        <w:rPr>
          <w:rFonts w:ascii="Arial" w:eastAsia="Arial" w:hAnsi="Arial" w:cs="Arial"/>
        </w:rPr>
      </w:pPr>
      <w:r w:rsidRPr="00D44A1C">
        <w:rPr>
          <w:rFonts w:ascii="Arial" w:eastAsia="Arial" w:hAnsi="Arial" w:cs="Arial"/>
        </w:rPr>
        <w:t>Asimismo, siempre que se considere oportuno se solicitará la participación de las instituciones u organismos externos que sean necesarios.</w:t>
      </w:r>
    </w:p>
    <w:p w:rsidR="00041488" w:rsidRPr="00D44A1C" w:rsidRDefault="00041488" w:rsidP="00041488">
      <w:pPr>
        <w:pStyle w:val="Prrafodelista"/>
        <w:numPr>
          <w:ilvl w:val="0"/>
          <w:numId w:val="11"/>
        </w:numPr>
        <w:spacing w:after="0" w:line="360" w:lineRule="auto"/>
        <w:ind w:left="0" w:firstLine="360"/>
        <w:jc w:val="both"/>
        <w:rPr>
          <w:rFonts w:ascii="Arial" w:eastAsia="Arial" w:hAnsi="Arial" w:cs="Arial"/>
        </w:rPr>
      </w:pPr>
      <w:r w:rsidRPr="00D44A1C">
        <w:rPr>
          <w:rFonts w:ascii="Arial" w:eastAsia="Arial" w:hAnsi="Arial" w:cs="Arial"/>
        </w:rPr>
        <w:t>Las decisiones de seguimiento a la propuesta curricular individualizada y la resolución de conflictos se tomarán de forma consensuada por los miembros de la Comisión de Seguimiento según la normativa legal.</w:t>
      </w:r>
    </w:p>
    <w:p w:rsidR="00041488" w:rsidRPr="00D44A1C" w:rsidRDefault="00041488" w:rsidP="00041488">
      <w:pPr>
        <w:pStyle w:val="Prrafodelista"/>
        <w:numPr>
          <w:ilvl w:val="0"/>
          <w:numId w:val="11"/>
        </w:numPr>
        <w:spacing w:after="0" w:line="360" w:lineRule="auto"/>
        <w:ind w:left="0" w:firstLine="360"/>
        <w:jc w:val="both"/>
        <w:rPr>
          <w:rFonts w:ascii="Arial" w:eastAsia="Arial" w:hAnsi="Arial" w:cs="Arial"/>
        </w:rPr>
      </w:pPr>
      <w:r w:rsidRPr="00D44A1C">
        <w:rPr>
          <w:rFonts w:ascii="Arial" w:eastAsia="Arial" w:hAnsi="Arial" w:cs="Arial"/>
        </w:rPr>
        <w:t>Del mismo modo, se acuerda mantener un contacto estrecho en relación a la vulnerabilidad informática y sanitaria a la que pueda hacer frente el alumnado, fomentando desde ambos centros la igualdad de oportunidades y la oportunidad de seguir su formación de manera telemática si la situación lo requiriera.</w:t>
      </w:r>
    </w:p>
    <w:p w:rsidR="00041488" w:rsidRPr="00D44A1C" w:rsidRDefault="00041488" w:rsidP="00041488">
      <w:pPr>
        <w:spacing w:line="360" w:lineRule="auto"/>
        <w:ind w:firstLine="426"/>
        <w:rPr>
          <w:rFonts w:ascii="Arial" w:eastAsia="Arial" w:hAnsi="Arial" w:cs="Arial"/>
        </w:rPr>
      </w:pPr>
      <w:r w:rsidRPr="00D44A1C">
        <w:rPr>
          <w:rFonts w:ascii="Arial" w:eastAsia="Arial" w:hAnsi="Arial" w:cs="Arial"/>
        </w:rPr>
        <w:lastRenderedPageBreak/>
        <w:t>C.- Se establecen diversos momentos de coordinación a lo largo del curso.</w:t>
      </w:r>
    </w:p>
    <w:p w:rsidR="00041488" w:rsidRPr="00D44A1C" w:rsidRDefault="00041488" w:rsidP="00041488">
      <w:pPr>
        <w:spacing w:line="360" w:lineRule="auto"/>
        <w:ind w:left="720"/>
        <w:rPr>
          <w:rFonts w:ascii="Arial" w:eastAsia="Arial" w:hAnsi="Arial" w:cs="Arial"/>
        </w:rPr>
      </w:pPr>
      <w:r w:rsidRPr="00D44A1C">
        <w:rPr>
          <w:rFonts w:ascii="Arial" w:eastAsia="Arial" w:hAnsi="Arial" w:cs="Arial"/>
        </w:rPr>
        <w:t>-  Con relación a la evaluación. Sesiones de evaluación.</w:t>
      </w:r>
    </w:p>
    <w:p w:rsidR="00041488" w:rsidRPr="00D44A1C" w:rsidRDefault="00041488" w:rsidP="00041488">
      <w:pPr>
        <w:spacing w:line="360" w:lineRule="auto"/>
        <w:ind w:left="1065"/>
        <w:rPr>
          <w:rFonts w:ascii="Arial" w:hAnsi="Arial" w:cs="Arial"/>
        </w:rPr>
      </w:pPr>
      <w:r w:rsidRPr="00D44A1C">
        <w:rPr>
          <w:rFonts w:ascii="Arial" w:eastAsia="Arial" w:hAnsi="Arial" w:cs="Arial"/>
        </w:rPr>
        <w:t>1º Evaluac</w:t>
      </w:r>
      <w:bookmarkStart w:id="0" w:name="_GoBack"/>
      <w:bookmarkEnd w:id="0"/>
      <w:r w:rsidRPr="00D44A1C">
        <w:rPr>
          <w:rFonts w:ascii="Arial" w:eastAsia="Arial" w:hAnsi="Arial" w:cs="Arial"/>
        </w:rPr>
        <w:t>ión: ___ diciembre de 20</w:t>
      </w:r>
      <w:r w:rsidR="00D061C9" w:rsidRPr="00D44A1C">
        <w:rPr>
          <w:rFonts w:ascii="Arial" w:eastAsia="Arial" w:hAnsi="Arial" w:cs="Arial"/>
        </w:rPr>
        <w:t>_</w:t>
      </w:r>
      <w:r w:rsidRPr="00D44A1C">
        <w:rPr>
          <w:rFonts w:ascii="Arial" w:eastAsia="Arial" w:hAnsi="Arial" w:cs="Arial"/>
        </w:rPr>
        <w:t>_.</w:t>
      </w:r>
    </w:p>
    <w:p w:rsidR="00041488" w:rsidRPr="00D44A1C" w:rsidRDefault="00041488" w:rsidP="00041488">
      <w:pPr>
        <w:spacing w:line="360" w:lineRule="auto"/>
        <w:ind w:left="1065"/>
        <w:rPr>
          <w:rFonts w:ascii="Arial" w:hAnsi="Arial" w:cs="Arial"/>
        </w:rPr>
      </w:pPr>
      <w:r w:rsidRPr="00D44A1C">
        <w:rPr>
          <w:rFonts w:ascii="Arial" w:eastAsia="Arial" w:hAnsi="Arial" w:cs="Arial"/>
        </w:rPr>
        <w:t>2º Evaluación: ___ marzo de 20</w:t>
      </w:r>
      <w:r w:rsidR="00D061C9" w:rsidRPr="00D44A1C">
        <w:rPr>
          <w:rFonts w:ascii="Arial" w:eastAsia="Arial" w:hAnsi="Arial" w:cs="Arial"/>
        </w:rPr>
        <w:t>_</w:t>
      </w:r>
      <w:r w:rsidRPr="00D44A1C">
        <w:rPr>
          <w:rFonts w:ascii="Arial" w:eastAsia="Arial" w:hAnsi="Arial" w:cs="Arial"/>
        </w:rPr>
        <w:t>_.</w:t>
      </w:r>
    </w:p>
    <w:p w:rsidR="00041488" w:rsidRPr="00D44A1C" w:rsidRDefault="00041488" w:rsidP="00041488">
      <w:pPr>
        <w:spacing w:line="360" w:lineRule="auto"/>
        <w:ind w:left="1065"/>
        <w:rPr>
          <w:rFonts w:ascii="Arial" w:hAnsi="Arial" w:cs="Arial"/>
        </w:rPr>
      </w:pPr>
      <w:r w:rsidRPr="00D44A1C">
        <w:rPr>
          <w:rFonts w:ascii="Arial" w:eastAsia="Arial" w:hAnsi="Arial" w:cs="Arial"/>
        </w:rPr>
        <w:t>3º Evaluación: ___ junio de 20</w:t>
      </w:r>
      <w:r w:rsidR="00D061C9" w:rsidRPr="00D44A1C">
        <w:rPr>
          <w:rFonts w:ascii="Arial" w:eastAsia="Arial" w:hAnsi="Arial" w:cs="Arial"/>
        </w:rPr>
        <w:t>_</w:t>
      </w:r>
      <w:r w:rsidRPr="00D44A1C">
        <w:rPr>
          <w:rFonts w:ascii="Arial" w:eastAsia="Arial" w:hAnsi="Arial" w:cs="Arial"/>
        </w:rPr>
        <w:t>_.</w:t>
      </w:r>
    </w:p>
    <w:p w:rsidR="00041488" w:rsidRPr="00D44A1C" w:rsidRDefault="00041488" w:rsidP="00041488">
      <w:pPr>
        <w:spacing w:line="360" w:lineRule="auto"/>
        <w:ind w:left="720"/>
        <w:rPr>
          <w:rFonts w:ascii="Arial" w:eastAsia="Arial" w:hAnsi="Arial" w:cs="Arial"/>
        </w:rPr>
      </w:pPr>
      <w:r w:rsidRPr="00D44A1C">
        <w:rPr>
          <w:rFonts w:ascii="Arial" w:eastAsia="Arial" w:hAnsi="Arial" w:cs="Arial"/>
        </w:rPr>
        <w:t>En éstas participarán las personas integrantes de la Comisión de seguimiento.</w:t>
      </w:r>
    </w:p>
    <w:p w:rsidR="00041488" w:rsidRPr="00D44A1C" w:rsidRDefault="00041488" w:rsidP="00041488">
      <w:pPr>
        <w:spacing w:line="360" w:lineRule="auto"/>
        <w:ind w:firstLine="426"/>
        <w:rPr>
          <w:rFonts w:ascii="Arial" w:eastAsia="Arial" w:hAnsi="Arial" w:cs="Arial"/>
        </w:rPr>
      </w:pPr>
      <w:r w:rsidRPr="00D44A1C">
        <w:rPr>
          <w:rFonts w:ascii="Arial" w:eastAsia="Arial" w:hAnsi="Arial" w:cs="Arial"/>
        </w:rPr>
        <w:t>D.- Con relación a la asistencia.</w:t>
      </w:r>
    </w:p>
    <w:p w:rsidR="00041488" w:rsidRPr="00D44A1C" w:rsidRDefault="00041488" w:rsidP="00041488">
      <w:pPr>
        <w:spacing w:line="360" w:lineRule="auto"/>
        <w:jc w:val="both"/>
        <w:rPr>
          <w:rFonts w:ascii="Arial" w:eastAsia="Arial" w:hAnsi="Arial" w:cs="Arial"/>
        </w:rPr>
      </w:pPr>
      <w:r w:rsidRPr="00D44A1C">
        <w:rPr>
          <w:rFonts w:ascii="Arial" w:eastAsia="Arial" w:hAnsi="Arial" w:cs="Arial"/>
        </w:rPr>
        <w:t>Seguimiento de la asistencia y aprovechamiento de las clases. Esto se realizará mensualmente, como con el resto del alumnado. Además, en el caso de producirse situaciones de absentismo no justificado se tomarán medidas inmediatamente.</w:t>
      </w:r>
    </w:p>
    <w:p w:rsidR="00041488" w:rsidRPr="00D44A1C" w:rsidRDefault="00041488" w:rsidP="00041488">
      <w:pPr>
        <w:spacing w:line="360" w:lineRule="auto"/>
        <w:jc w:val="both"/>
        <w:rPr>
          <w:rFonts w:ascii="Arial" w:eastAsia="Arial" w:hAnsi="Arial" w:cs="Arial"/>
        </w:rPr>
      </w:pPr>
      <w:r w:rsidRPr="00D44A1C">
        <w:rPr>
          <w:rFonts w:ascii="Arial" w:eastAsia="Arial" w:hAnsi="Arial" w:cs="Arial"/>
        </w:rPr>
        <w:t xml:space="preserve">En el caso de que el alumnado forme parte de la Comisión de Absentismo, se informará de sus ausencias hasta que finalice el tiempo de obligatoriedad dentro del sistema educativo.  </w:t>
      </w:r>
    </w:p>
    <w:p w:rsidR="00041488" w:rsidRPr="00D44A1C" w:rsidRDefault="00041488" w:rsidP="00041488">
      <w:pPr>
        <w:spacing w:line="360" w:lineRule="auto"/>
        <w:ind w:left="720" w:hanging="294"/>
        <w:rPr>
          <w:rFonts w:ascii="Arial" w:eastAsia="Arial" w:hAnsi="Arial" w:cs="Arial"/>
        </w:rPr>
      </w:pPr>
      <w:r w:rsidRPr="00D44A1C">
        <w:rPr>
          <w:rFonts w:ascii="Arial" w:eastAsia="Arial" w:hAnsi="Arial" w:cs="Arial"/>
        </w:rPr>
        <w:t>E.- Con relación al comportamiento.</w:t>
      </w:r>
    </w:p>
    <w:p w:rsidR="00041488" w:rsidRPr="00D44A1C" w:rsidRDefault="00041488" w:rsidP="00041488">
      <w:pPr>
        <w:spacing w:line="360" w:lineRule="auto"/>
        <w:rPr>
          <w:rFonts w:ascii="Arial" w:eastAsia="Arial" w:hAnsi="Arial" w:cs="Arial"/>
        </w:rPr>
      </w:pPr>
      <w:r w:rsidRPr="00D44A1C">
        <w:rPr>
          <w:rFonts w:ascii="Arial" w:eastAsia="Arial" w:hAnsi="Arial" w:cs="Arial"/>
        </w:rPr>
        <w:t>Notificación de forma inmediata siempre que se produzca una infracción grave del Reglamento de Régimen Interno del centro, respetando la potestad disciplinaria y las medidas adoptadas por el centro sociolaboral.</w:t>
      </w:r>
    </w:p>
    <w:p w:rsidR="00041488" w:rsidRPr="00D44A1C" w:rsidRDefault="00041488" w:rsidP="00041488">
      <w:pPr>
        <w:spacing w:line="360" w:lineRule="auto"/>
        <w:rPr>
          <w:rFonts w:ascii="Arial" w:eastAsia="Arial" w:hAnsi="Arial" w:cs="Arial"/>
          <w:b/>
        </w:rPr>
      </w:pPr>
      <w:r w:rsidRPr="00D44A1C">
        <w:rPr>
          <w:rFonts w:ascii="Arial" w:eastAsia="Arial" w:hAnsi="Arial" w:cs="Arial"/>
          <w:b/>
        </w:rPr>
        <w:t xml:space="preserve">3.-PROPUESTA CURRICULAR. </w:t>
      </w:r>
    </w:p>
    <w:p w:rsidR="00041488" w:rsidRPr="00D44A1C" w:rsidRDefault="00041488" w:rsidP="00041488">
      <w:pPr>
        <w:pStyle w:val="Prrafodelista"/>
        <w:numPr>
          <w:ilvl w:val="0"/>
          <w:numId w:val="12"/>
        </w:numPr>
        <w:spacing w:after="0" w:line="360" w:lineRule="auto"/>
        <w:ind w:left="0" w:firstLine="360"/>
        <w:jc w:val="both"/>
        <w:rPr>
          <w:rFonts w:ascii="Arial" w:eastAsia="Arial" w:hAnsi="Arial" w:cs="Arial"/>
        </w:rPr>
      </w:pPr>
      <w:r w:rsidRPr="00D44A1C">
        <w:rPr>
          <w:rFonts w:ascii="Arial" w:eastAsia="Arial" w:hAnsi="Arial" w:cs="Arial"/>
        </w:rPr>
        <w:t xml:space="preserve">Los objetivos, contenidos y criterios de evaluación de la propuesta curricular de cada alumno/a, tomarán como referencia los de 1º y 2º de la ESO.  </w:t>
      </w:r>
    </w:p>
    <w:p w:rsidR="00041488" w:rsidRPr="00D44A1C" w:rsidRDefault="00041488" w:rsidP="00041488">
      <w:pPr>
        <w:pStyle w:val="Prrafodelista"/>
        <w:numPr>
          <w:ilvl w:val="0"/>
          <w:numId w:val="12"/>
        </w:numPr>
        <w:spacing w:after="0" w:line="360" w:lineRule="auto"/>
        <w:ind w:left="0" w:firstLine="360"/>
        <w:jc w:val="both"/>
        <w:rPr>
          <w:rFonts w:ascii="Arial" w:eastAsia="Arial" w:hAnsi="Arial" w:cs="Arial"/>
        </w:rPr>
      </w:pPr>
      <w:r w:rsidRPr="00D44A1C">
        <w:rPr>
          <w:rFonts w:ascii="Arial" w:eastAsia="Arial" w:hAnsi="Arial" w:cs="Arial"/>
        </w:rPr>
        <w:t>El nivel de competencia curricular y el estilo de aprendizaje quedan reflejados en el Anexo I de las instrucciones de solicitud de plaza para la incorporación de alumnado a los Programas de Promoción de la Permanencia en el Sistema Educativo, desarrollados fuera de los centros educativos, para el curso 20</w:t>
      </w:r>
      <w:r w:rsidR="00D061C9" w:rsidRPr="00D44A1C">
        <w:rPr>
          <w:rFonts w:ascii="Arial" w:eastAsia="Arial" w:hAnsi="Arial" w:cs="Arial"/>
        </w:rPr>
        <w:t>_</w:t>
      </w:r>
      <w:r w:rsidRPr="00D44A1C">
        <w:rPr>
          <w:rFonts w:ascii="Arial" w:eastAsia="Arial" w:hAnsi="Arial" w:cs="Arial"/>
        </w:rPr>
        <w:t>_-20</w:t>
      </w:r>
      <w:r w:rsidR="00D061C9" w:rsidRPr="00D44A1C">
        <w:rPr>
          <w:rFonts w:ascii="Arial" w:eastAsia="Arial" w:hAnsi="Arial" w:cs="Arial"/>
        </w:rPr>
        <w:t>_</w:t>
      </w:r>
      <w:r w:rsidRPr="00D44A1C">
        <w:rPr>
          <w:rFonts w:ascii="Arial" w:eastAsia="Arial" w:hAnsi="Arial" w:cs="Arial"/>
        </w:rPr>
        <w:t>_.</w:t>
      </w:r>
    </w:p>
    <w:p w:rsidR="00041488" w:rsidRPr="00D44A1C" w:rsidRDefault="00041488" w:rsidP="00041488">
      <w:pPr>
        <w:pStyle w:val="Prrafodelista"/>
        <w:numPr>
          <w:ilvl w:val="0"/>
          <w:numId w:val="12"/>
        </w:numPr>
        <w:spacing w:after="0" w:line="360" w:lineRule="auto"/>
        <w:ind w:left="0" w:firstLine="360"/>
        <w:jc w:val="both"/>
        <w:rPr>
          <w:rFonts w:ascii="Arial" w:eastAsia="Arial" w:hAnsi="Arial" w:cs="Arial"/>
        </w:rPr>
      </w:pPr>
      <w:r w:rsidRPr="00D44A1C">
        <w:rPr>
          <w:rFonts w:ascii="Arial" w:eastAsia="Arial" w:hAnsi="Arial" w:cs="Arial"/>
        </w:rPr>
        <w:t>Cuando el nivel de aprendizaje y las condiciones del alumnado así lo aconsejen, se podrá determinar su reincorporación en el centro educativo de procedencia.</w:t>
      </w:r>
    </w:p>
    <w:p w:rsidR="00041488" w:rsidRPr="00D44A1C" w:rsidRDefault="00041488" w:rsidP="00041488">
      <w:pPr>
        <w:pStyle w:val="Prrafodelista"/>
        <w:numPr>
          <w:ilvl w:val="0"/>
          <w:numId w:val="12"/>
        </w:numPr>
        <w:spacing w:after="0" w:line="360" w:lineRule="auto"/>
        <w:ind w:left="0" w:firstLine="360"/>
        <w:jc w:val="both"/>
        <w:rPr>
          <w:rFonts w:ascii="Arial" w:eastAsia="Arial" w:hAnsi="Arial" w:cs="Arial"/>
        </w:rPr>
      </w:pPr>
      <w:r w:rsidRPr="00D44A1C">
        <w:rPr>
          <w:rFonts w:ascii="Arial" w:eastAsia="Arial" w:hAnsi="Arial" w:cs="Arial"/>
        </w:rPr>
        <w:t xml:space="preserve">En el caso de que el alumnado, una vez iniciado el curso escolar, se propusiera para la reincorporación a su centro educativo de procedencia, ya sea por parte del Aula Externa o por parte del Instituto/PCI, será en el seno de la Comisión de Seguimiento donde se debata dicha decisión, que deberá ser comunicada por el Centro Educativo al Servicio Provincial de Educación y por parte del Aula Externa a la Unidad de Integración del IMEFEZ. </w:t>
      </w:r>
    </w:p>
    <w:p w:rsidR="00041488" w:rsidRPr="00D44A1C" w:rsidRDefault="00041488" w:rsidP="00041488">
      <w:pPr>
        <w:pStyle w:val="Prrafodelista"/>
        <w:numPr>
          <w:ilvl w:val="0"/>
          <w:numId w:val="12"/>
        </w:numPr>
        <w:spacing w:line="360" w:lineRule="auto"/>
        <w:ind w:left="0" w:firstLine="360"/>
        <w:jc w:val="both"/>
        <w:rPr>
          <w:rFonts w:ascii="Arial" w:eastAsia="Arial" w:hAnsi="Arial" w:cs="Arial"/>
        </w:rPr>
      </w:pPr>
      <w:r w:rsidRPr="00D44A1C">
        <w:rPr>
          <w:rFonts w:ascii="Arial" w:eastAsia="Arial" w:hAnsi="Arial" w:cs="Arial"/>
        </w:rPr>
        <w:lastRenderedPageBreak/>
        <w:t>La Comisión deberá justificar, fehacientemente, que se cumplen las condiciones del punto anterior o, en su caso, que han dejado de cumplirse los requisitos que constan en el punto 2º de las instrucciones para solicitar plaza en la modalidad de aula externa para el curso 20</w:t>
      </w:r>
      <w:r w:rsidR="00D061C9" w:rsidRPr="00D44A1C">
        <w:rPr>
          <w:rFonts w:ascii="Arial" w:eastAsia="Arial" w:hAnsi="Arial" w:cs="Arial"/>
        </w:rPr>
        <w:t>_</w:t>
      </w:r>
      <w:r w:rsidRPr="00D44A1C">
        <w:rPr>
          <w:rFonts w:ascii="Arial" w:eastAsia="Arial" w:hAnsi="Arial" w:cs="Arial"/>
        </w:rPr>
        <w:t>_/20</w:t>
      </w:r>
      <w:r w:rsidR="00D061C9" w:rsidRPr="00D44A1C">
        <w:rPr>
          <w:rFonts w:ascii="Arial" w:eastAsia="Arial" w:hAnsi="Arial" w:cs="Arial"/>
        </w:rPr>
        <w:t>_</w:t>
      </w:r>
      <w:r w:rsidRPr="00D44A1C">
        <w:rPr>
          <w:rFonts w:ascii="Arial" w:eastAsia="Arial" w:hAnsi="Arial" w:cs="Arial"/>
        </w:rPr>
        <w:t>_, y que permitieron autorizar la escolarización en esta modalidad organizativa en base a los informes emitidos por la Comisión Técnica Provincial y el propio centro sociolaboral.</w:t>
      </w:r>
    </w:p>
    <w:p w:rsidR="00041488" w:rsidRPr="00D44A1C" w:rsidRDefault="00041488" w:rsidP="00041488">
      <w:pPr>
        <w:pStyle w:val="Prrafodelista"/>
        <w:numPr>
          <w:ilvl w:val="0"/>
          <w:numId w:val="12"/>
        </w:numPr>
        <w:spacing w:after="0" w:line="360" w:lineRule="auto"/>
        <w:ind w:left="0" w:firstLine="360"/>
        <w:jc w:val="both"/>
        <w:rPr>
          <w:rFonts w:ascii="Arial" w:eastAsia="Arial" w:hAnsi="Arial" w:cs="Arial"/>
        </w:rPr>
      </w:pPr>
      <w:r w:rsidRPr="00D44A1C">
        <w:rPr>
          <w:rFonts w:ascii="Arial" w:eastAsia="Arial" w:hAnsi="Arial" w:cs="Arial"/>
        </w:rPr>
        <w:t>Se acuerda valorar en la última evaluación trimestral la posible superación de materias del curso que se encuentran matriculadas.</w:t>
      </w:r>
    </w:p>
    <w:p w:rsidR="00041488" w:rsidRPr="00D44A1C" w:rsidRDefault="00041488" w:rsidP="00041488">
      <w:pPr>
        <w:spacing w:line="360" w:lineRule="auto"/>
        <w:rPr>
          <w:rFonts w:ascii="Arial" w:eastAsia="Arial" w:hAnsi="Arial" w:cs="Arial"/>
        </w:rPr>
      </w:pPr>
    </w:p>
    <w:p w:rsidR="00041488" w:rsidRPr="00D44A1C" w:rsidRDefault="00041488" w:rsidP="00041488">
      <w:pPr>
        <w:spacing w:line="360" w:lineRule="auto"/>
        <w:rPr>
          <w:rFonts w:ascii="Arial" w:eastAsia="Arial" w:hAnsi="Arial" w:cs="Arial"/>
        </w:rPr>
      </w:pPr>
      <w:r w:rsidRPr="00D44A1C">
        <w:rPr>
          <w:rFonts w:ascii="Arial" w:eastAsia="Arial" w:hAnsi="Arial" w:cs="Arial"/>
        </w:rPr>
        <w:t>Sin más asuntos que tratar, se levanta la sesión.</w:t>
      </w:r>
    </w:p>
    <w:p w:rsidR="00041488" w:rsidRPr="00D44A1C" w:rsidRDefault="00041488" w:rsidP="00041488">
      <w:pPr>
        <w:spacing w:line="360" w:lineRule="auto"/>
        <w:rPr>
          <w:rFonts w:ascii="Arial" w:eastAsia="Arial" w:hAnsi="Arial" w:cs="Arial"/>
        </w:rPr>
      </w:pPr>
    </w:p>
    <w:p w:rsidR="00041488" w:rsidRPr="00D44A1C" w:rsidRDefault="00041488" w:rsidP="00041488">
      <w:pPr>
        <w:spacing w:line="360" w:lineRule="auto"/>
        <w:jc w:val="center"/>
        <w:rPr>
          <w:rFonts w:ascii="Arial" w:eastAsia="Arial" w:hAnsi="Arial" w:cs="Arial"/>
        </w:rPr>
      </w:pPr>
      <w:r w:rsidRPr="00D44A1C">
        <w:rPr>
          <w:rFonts w:ascii="Arial" w:eastAsia="Arial" w:hAnsi="Arial" w:cs="Arial"/>
        </w:rPr>
        <w:t xml:space="preserve">Zaragoza, a___ de ______ </w:t>
      </w:r>
      <w:proofErr w:type="spellStart"/>
      <w:r w:rsidRPr="00D44A1C">
        <w:rPr>
          <w:rFonts w:ascii="Arial" w:eastAsia="Arial" w:hAnsi="Arial" w:cs="Arial"/>
        </w:rPr>
        <w:t>de</w:t>
      </w:r>
      <w:proofErr w:type="spellEnd"/>
      <w:r w:rsidRPr="00D44A1C">
        <w:rPr>
          <w:rFonts w:ascii="Arial" w:eastAsia="Arial" w:hAnsi="Arial" w:cs="Arial"/>
        </w:rPr>
        <w:t xml:space="preserve"> 20</w:t>
      </w:r>
      <w:r w:rsidR="00D061C9" w:rsidRPr="00D44A1C">
        <w:rPr>
          <w:rFonts w:ascii="Arial" w:eastAsia="Arial" w:hAnsi="Arial" w:cs="Arial"/>
        </w:rPr>
        <w:t>_</w:t>
      </w:r>
      <w:r w:rsidRPr="00D44A1C">
        <w:rPr>
          <w:rFonts w:ascii="Arial" w:eastAsia="Arial" w:hAnsi="Arial" w:cs="Arial"/>
        </w:rPr>
        <w:t>_.</w:t>
      </w:r>
    </w:p>
    <w:p w:rsidR="00041488" w:rsidRPr="00D44A1C" w:rsidRDefault="00041488" w:rsidP="00041488">
      <w:pPr>
        <w:spacing w:line="360" w:lineRule="auto"/>
        <w:rPr>
          <w:rFonts w:ascii="Arial" w:eastAsia="Arial" w:hAnsi="Arial" w:cs="Arial"/>
        </w:rPr>
      </w:pPr>
    </w:p>
    <w:p w:rsidR="00041488" w:rsidRPr="00D44A1C" w:rsidRDefault="00041488" w:rsidP="00041488">
      <w:pPr>
        <w:spacing w:line="360" w:lineRule="auto"/>
        <w:rPr>
          <w:rFonts w:ascii="Arial" w:eastAsia="Arial" w:hAnsi="Arial" w:cs="Arial"/>
        </w:rPr>
      </w:pPr>
    </w:p>
    <w:p w:rsidR="00041488" w:rsidRPr="00D44A1C" w:rsidRDefault="00041488" w:rsidP="00041488">
      <w:pPr>
        <w:spacing w:line="360" w:lineRule="auto"/>
        <w:rPr>
          <w:rFonts w:ascii="Arial" w:eastAsia="Arial" w:hAnsi="Arial" w:cs="Arial"/>
        </w:rPr>
      </w:pPr>
      <w:r w:rsidRPr="00D44A1C">
        <w:rPr>
          <w:rFonts w:ascii="Arial" w:eastAsia="Arial" w:hAnsi="Arial" w:cs="Arial"/>
        </w:rPr>
        <w:t>Firmas de las personas asistentes:</w:t>
      </w:r>
    </w:p>
    <w:p w:rsidR="00041488" w:rsidRPr="00D44A1C" w:rsidRDefault="00041488" w:rsidP="00041488">
      <w:pPr>
        <w:spacing w:line="360" w:lineRule="auto"/>
        <w:rPr>
          <w:rFonts w:ascii="Arial" w:eastAsia="Arial" w:hAnsi="Arial" w:cs="Arial"/>
        </w:rPr>
      </w:pPr>
      <w:r w:rsidRPr="00D44A1C">
        <w:rPr>
          <w:rFonts w:ascii="Arial" w:eastAsia="Arial" w:hAnsi="Arial" w:cs="Arial"/>
        </w:rPr>
        <w:t>Por el CSL</w:t>
      </w:r>
      <w:r w:rsidRPr="00D44A1C">
        <w:rPr>
          <w:rFonts w:ascii="Arial" w:eastAsia="Arial" w:hAnsi="Arial" w:cs="Arial"/>
        </w:rPr>
        <w:tab/>
      </w:r>
      <w:r w:rsidRPr="00D44A1C">
        <w:rPr>
          <w:rFonts w:ascii="Arial" w:eastAsia="Arial" w:hAnsi="Arial" w:cs="Arial"/>
        </w:rPr>
        <w:tab/>
      </w:r>
      <w:r w:rsidRPr="00D44A1C">
        <w:rPr>
          <w:rFonts w:ascii="Arial" w:eastAsia="Arial" w:hAnsi="Arial" w:cs="Arial"/>
        </w:rPr>
        <w:tab/>
      </w:r>
      <w:r w:rsidRPr="00D44A1C">
        <w:rPr>
          <w:rFonts w:ascii="Arial" w:eastAsia="Arial" w:hAnsi="Arial" w:cs="Arial"/>
        </w:rPr>
        <w:tab/>
      </w:r>
      <w:r w:rsidRPr="00D44A1C">
        <w:rPr>
          <w:rFonts w:ascii="Arial" w:eastAsia="Arial" w:hAnsi="Arial" w:cs="Arial"/>
        </w:rPr>
        <w:tab/>
      </w:r>
      <w:r w:rsidRPr="00D44A1C">
        <w:rPr>
          <w:rFonts w:ascii="Arial" w:eastAsia="Arial" w:hAnsi="Arial" w:cs="Arial"/>
        </w:rPr>
        <w:tab/>
        <w:t>Por el CSL</w:t>
      </w:r>
      <w:r w:rsidRPr="00D44A1C">
        <w:rPr>
          <w:rFonts w:ascii="Arial" w:eastAsia="Arial" w:hAnsi="Arial" w:cs="Arial"/>
        </w:rPr>
        <w:tab/>
      </w:r>
      <w:r w:rsidRPr="00D44A1C">
        <w:rPr>
          <w:rFonts w:ascii="Arial" w:eastAsia="Arial" w:hAnsi="Arial" w:cs="Arial"/>
        </w:rPr>
        <w:tab/>
      </w:r>
    </w:p>
    <w:p w:rsidR="00041488" w:rsidRPr="00D44A1C" w:rsidRDefault="00041488" w:rsidP="00041488">
      <w:pPr>
        <w:spacing w:line="360" w:lineRule="auto"/>
        <w:rPr>
          <w:rFonts w:ascii="Arial" w:eastAsia="Courier New" w:hAnsi="Arial" w:cs="Arial"/>
        </w:rPr>
      </w:pPr>
    </w:p>
    <w:p w:rsidR="00041488" w:rsidRPr="00D44A1C" w:rsidRDefault="00041488" w:rsidP="00041488">
      <w:pPr>
        <w:rPr>
          <w:rFonts w:ascii="Arial" w:eastAsia="Arial" w:hAnsi="Arial" w:cs="Arial"/>
        </w:rPr>
      </w:pPr>
    </w:p>
    <w:p w:rsidR="00041488" w:rsidRDefault="00041488" w:rsidP="00041488">
      <w:pPr>
        <w:rPr>
          <w:rFonts w:ascii="Arial" w:hAnsi="Arial" w:cs="Arial"/>
          <w:b/>
        </w:rPr>
      </w:pPr>
      <w:r w:rsidRPr="00D44A1C">
        <w:rPr>
          <w:rFonts w:ascii="Arial" w:hAnsi="Arial" w:cs="Arial"/>
          <w:b/>
        </w:rPr>
        <w:t>Fdo.: _______________________</w:t>
      </w:r>
      <w:r w:rsidR="00266118" w:rsidRPr="00D44A1C">
        <w:rPr>
          <w:rFonts w:ascii="Arial" w:hAnsi="Arial" w:cs="Arial"/>
          <w:b/>
        </w:rPr>
        <w:t xml:space="preserve"> </w:t>
      </w:r>
      <w:r w:rsidRPr="00D44A1C">
        <w:rPr>
          <w:rFonts w:ascii="Arial" w:hAnsi="Arial" w:cs="Arial"/>
          <w:b/>
        </w:rPr>
        <w:tab/>
      </w:r>
      <w:r w:rsidRPr="00D44A1C">
        <w:rPr>
          <w:rFonts w:ascii="Arial" w:hAnsi="Arial" w:cs="Arial"/>
          <w:b/>
        </w:rPr>
        <w:tab/>
      </w:r>
      <w:r w:rsidRPr="00D44A1C">
        <w:rPr>
          <w:rFonts w:ascii="Arial" w:hAnsi="Arial" w:cs="Arial"/>
          <w:b/>
        </w:rPr>
        <w:tab/>
        <w:t>Fdo.: __________</w:t>
      </w:r>
      <w:r w:rsidR="00266118" w:rsidRPr="00D44A1C">
        <w:rPr>
          <w:rFonts w:ascii="Arial" w:hAnsi="Arial" w:cs="Arial"/>
          <w:b/>
        </w:rPr>
        <w:t>_________</w:t>
      </w:r>
    </w:p>
    <w:p w:rsidR="00D44A1C" w:rsidRPr="00D44A1C" w:rsidRDefault="00D44A1C" w:rsidP="00041488">
      <w:pPr>
        <w:rPr>
          <w:rFonts w:ascii="Arial" w:hAnsi="Arial" w:cs="Arial"/>
        </w:rPr>
      </w:pPr>
    </w:p>
    <w:p w:rsidR="00041488" w:rsidRPr="00D44A1C" w:rsidRDefault="00041488" w:rsidP="00041488">
      <w:pPr>
        <w:rPr>
          <w:rFonts w:ascii="Arial" w:hAnsi="Arial" w:cs="Arial"/>
        </w:rPr>
      </w:pPr>
      <w:r w:rsidRPr="00D44A1C">
        <w:rPr>
          <w:rFonts w:ascii="Arial" w:eastAsia="Arial" w:hAnsi="Arial" w:cs="Arial"/>
        </w:rPr>
        <w:t>Por el IES/PCI</w:t>
      </w:r>
      <w:r w:rsidRPr="00D44A1C">
        <w:rPr>
          <w:rFonts w:ascii="Arial" w:eastAsia="Arial" w:hAnsi="Arial" w:cs="Arial"/>
        </w:rPr>
        <w:tab/>
      </w:r>
      <w:r w:rsidRPr="00D44A1C">
        <w:rPr>
          <w:rFonts w:ascii="Arial" w:eastAsia="Arial" w:hAnsi="Arial" w:cs="Arial"/>
        </w:rPr>
        <w:tab/>
      </w:r>
      <w:r w:rsidRPr="00D44A1C">
        <w:rPr>
          <w:rFonts w:ascii="Arial" w:eastAsia="Arial" w:hAnsi="Arial" w:cs="Arial"/>
        </w:rPr>
        <w:tab/>
      </w:r>
      <w:r w:rsidRPr="00D44A1C">
        <w:rPr>
          <w:rFonts w:ascii="Arial" w:eastAsia="Arial" w:hAnsi="Arial" w:cs="Arial"/>
        </w:rPr>
        <w:tab/>
      </w:r>
      <w:r w:rsidRPr="00D44A1C">
        <w:rPr>
          <w:rFonts w:ascii="Arial" w:eastAsia="Arial" w:hAnsi="Arial" w:cs="Arial"/>
        </w:rPr>
        <w:tab/>
        <w:t>Por el IES/PCI</w:t>
      </w:r>
    </w:p>
    <w:p w:rsidR="00041488" w:rsidRPr="00D44A1C" w:rsidRDefault="00041488" w:rsidP="00041488">
      <w:pPr>
        <w:rPr>
          <w:rFonts w:ascii="Arial" w:hAnsi="Arial" w:cs="Arial"/>
          <w:b/>
        </w:rPr>
      </w:pPr>
    </w:p>
    <w:p w:rsidR="00041488" w:rsidRPr="00D44A1C" w:rsidRDefault="00041488" w:rsidP="00041488">
      <w:pPr>
        <w:rPr>
          <w:rFonts w:ascii="Arial" w:hAnsi="Arial" w:cs="Arial"/>
          <w:b/>
        </w:rPr>
      </w:pPr>
    </w:p>
    <w:p w:rsidR="00833332" w:rsidRPr="00D44A1C" w:rsidRDefault="00041488" w:rsidP="00041488">
      <w:pPr>
        <w:rPr>
          <w:rFonts w:ascii="Arial" w:hAnsi="Arial" w:cs="Arial"/>
        </w:rPr>
      </w:pPr>
      <w:r w:rsidRPr="00D44A1C">
        <w:rPr>
          <w:rFonts w:ascii="Arial" w:hAnsi="Arial" w:cs="Arial"/>
          <w:b/>
        </w:rPr>
        <w:t xml:space="preserve">Fdo.: ________________________ </w:t>
      </w:r>
      <w:r w:rsidRPr="00D44A1C">
        <w:rPr>
          <w:rFonts w:ascii="Arial" w:hAnsi="Arial" w:cs="Arial"/>
          <w:b/>
        </w:rPr>
        <w:tab/>
      </w:r>
      <w:r w:rsidRPr="00D44A1C">
        <w:rPr>
          <w:rFonts w:ascii="Arial" w:hAnsi="Arial" w:cs="Arial"/>
          <w:b/>
        </w:rPr>
        <w:tab/>
      </w:r>
      <w:r w:rsidR="00266118" w:rsidRPr="00D44A1C">
        <w:rPr>
          <w:rFonts w:ascii="Arial" w:hAnsi="Arial" w:cs="Arial"/>
          <w:b/>
        </w:rPr>
        <w:t>Fdo.: _</w:t>
      </w:r>
      <w:r w:rsidRPr="00D44A1C">
        <w:rPr>
          <w:rFonts w:ascii="Arial" w:hAnsi="Arial" w:cs="Arial"/>
          <w:b/>
        </w:rPr>
        <w:t>___________________</w:t>
      </w:r>
    </w:p>
    <w:sectPr w:rsidR="00833332" w:rsidRPr="00D44A1C" w:rsidSect="00464633">
      <w:headerReference w:type="default" r:id="rId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BE3" w:rsidRDefault="00B13BE3" w:rsidP="009D642D">
      <w:pPr>
        <w:spacing w:after="0" w:line="240" w:lineRule="auto"/>
      </w:pPr>
      <w:r>
        <w:separator/>
      </w:r>
    </w:p>
  </w:endnote>
  <w:endnote w:type="continuationSeparator" w:id="0">
    <w:p w:rsidR="00B13BE3" w:rsidRDefault="00B13BE3" w:rsidP="009D6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BE3" w:rsidRDefault="00B13BE3" w:rsidP="009D642D">
      <w:pPr>
        <w:spacing w:after="0" w:line="240" w:lineRule="auto"/>
      </w:pPr>
      <w:r>
        <w:separator/>
      </w:r>
    </w:p>
  </w:footnote>
  <w:footnote w:type="continuationSeparator" w:id="0">
    <w:p w:rsidR="00B13BE3" w:rsidRDefault="00B13BE3" w:rsidP="009D6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633" w:rsidRDefault="00464633">
    <w:pPr>
      <w:pStyle w:val="Encabezado"/>
    </w:pPr>
    <w:r>
      <w:rPr>
        <w:noProof/>
        <w:lang w:eastAsia="es-ES"/>
      </w:rPr>
      <w:drawing>
        <wp:anchor distT="0" distB="0" distL="114300" distR="114300" simplePos="0" relativeHeight="251659264" behindDoc="0" locked="0" layoutInCell="1" allowOverlap="1" wp14:anchorId="426E9633" wp14:editId="2784EF7B">
          <wp:simplePos x="0" y="0"/>
          <wp:positionH relativeFrom="page">
            <wp:posOffset>-81401</wp:posOffset>
          </wp:positionH>
          <wp:positionV relativeFrom="page">
            <wp:posOffset>-267747</wp:posOffset>
          </wp:positionV>
          <wp:extent cx="7579995" cy="1630680"/>
          <wp:effectExtent l="0" t="0" r="0" b="0"/>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9995"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14270"/>
    <w:multiLevelType w:val="multilevel"/>
    <w:tmpl w:val="FF9C9F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DEE39CD"/>
    <w:multiLevelType w:val="hybridMultilevel"/>
    <w:tmpl w:val="918AEAC6"/>
    <w:lvl w:ilvl="0" w:tplc="3A7278E6">
      <w:start w:val="1"/>
      <w:numFmt w:val="decimal"/>
      <w:lvlText w:val="%1."/>
      <w:lvlJc w:val="left"/>
      <w:pPr>
        <w:ind w:left="1920" w:hanging="360"/>
      </w:pPr>
      <w:rPr>
        <w:rFonts w:hint="default"/>
      </w:rPr>
    </w:lvl>
    <w:lvl w:ilvl="1" w:tplc="0C0A0019" w:tentative="1">
      <w:start w:val="1"/>
      <w:numFmt w:val="lowerLetter"/>
      <w:lvlText w:val="%2."/>
      <w:lvlJc w:val="left"/>
      <w:pPr>
        <w:ind w:left="2640" w:hanging="360"/>
      </w:pPr>
    </w:lvl>
    <w:lvl w:ilvl="2" w:tplc="0C0A001B" w:tentative="1">
      <w:start w:val="1"/>
      <w:numFmt w:val="lowerRoman"/>
      <w:lvlText w:val="%3."/>
      <w:lvlJc w:val="right"/>
      <w:pPr>
        <w:ind w:left="3360" w:hanging="180"/>
      </w:pPr>
    </w:lvl>
    <w:lvl w:ilvl="3" w:tplc="0C0A000F" w:tentative="1">
      <w:start w:val="1"/>
      <w:numFmt w:val="decimal"/>
      <w:lvlText w:val="%4."/>
      <w:lvlJc w:val="left"/>
      <w:pPr>
        <w:ind w:left="4080" w:hanging="360"/>
      </w:pPr>
    </w:lvl>
    <w:lvl w:ilvl="4" w:tplc="0C0A0019" w:tentative="1">
      <w:start w:val="1"/>
      <w:numFmt w:val="lowerLetter"/>
      <w:lvlText w:val="%5."/>
      <w:lvlJc w:val="left"/>
      <w:pPr>
        <w:ind w:left="4800" w:hanging="360"/>
      </w:pPr>
    </w:lvl>
    <w:lvl w:ilvl="5" w:tplc="0C0A001B" w:tentative="1">
      <w:start w:val="1"/>
      <w:numFmt w:val="lowerRoman"/>
      <w:lvlText w:val="%6."/>
      <w:lvlJc w:val="right"/>
      <w:pPr>
        <w:ind w:left="5520" w:hanging="180"/>
      </w:pPr>
    </w:lvl>
    <w:lvl w:ilvl="6" w:tplc="0C0A000F" w:tentative="1">
      <w:start w:val="1"/>
      <w:numFmt w:val="decimal"/>
      <w:lvlText w:val="%7."/>
      <w:lvlJc w:val="left"/>
      <w:pPr>
        <w:ind w:left="6240" w:hanging="360"/>
      </w:pPr>
    </w:lvl>
    <w:lvl w:ilvl="7" w:tplc="0C0A0019" w:tentative="1">
      <w:start w:val="1"/>
      <w:numFmt w:val="lowerLetter"/>
      <w:lvlText w:val="%8."/>
      <w:lvlJc w:val="left"/>
      <w:pPr>
        <w:ind w:left="6960" w:hanging="360"/>
      </w:pPr>
    </w:lvl>
    <w:lvl w:ilvl="8" w:tplc="0C0A001B" w:tentative="1">
      <w:start w:val="1"/>
      <w:numFmt w:val="lowerRoman"/>
      <w:lvlText w:val="%9."/>
      <w:lvlJc w:val="right"/>
      <w:pPr>
        <w:ind w:left="7680" w:hanging="180"/>
      </w:pPr>
    </w:lvl>
  </w:abstractNum>
  <w:abstractNum w:abstractNumId="2" w15:restartNumberingAfterBreak="0">
    <w:nsid w:val="34E573BA"/>
    <w:multiLevelType w:val="multilevel"/>
    <w:tmpl w:val="078E4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5275E03"/>
    <w:multiLevelType w:val="multilevel"/>
    <w:tmpl w:val="EBBE9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E545335"/>
    <w:multiLevelType w:val="multilevel"/>
    <w:tmpl w:val="AA8C44CA"/>
    <w:lvl w:ilvl="0">
      <w:start w:val="1"/>
      <w:numFmt w:val="bullet"/>
      <w:lvlText w:val="-"/>
      <w:lvlJc w:val="left"/>
      <w:pPr>
        <w:ind w:left="1068" w:hanging="360"/>
      </w:pPr>
    </w:lvl>
    <w:lvl w:ilvl="1">
      <w:start w:val="1"/>
      <w:numFmt w:val="bullet"/>
      <w:lvlText w:val=""/>
      <w:lvlJc w:val="left"/>
      <w:pPr>
        <w:ind w:left="3" w:firstLine="0"/>
      </w:pPr>
    </w:lvl>
    <w:lvl w:ilvl="2">
      <w:start w:val="1"/>
      <w:numFmt w:val="bullet"/>
      <w:lvlText w:val=""/>
      <w:lvlJc w:val="left"/>
      <w:pPr>
        <w:ind w:left="3" w:firstLine="0"/>
      </w:pPr>
    </w:lvl>
    <w:lvl w:ilvl="3">
      <w:start w:val="1"/>
      <w:numFmt w:val="bullet"/>
      <w:lvlText w:val=""/>
      <w:lvlJc w:val="left"/>
      <w:pPr>
        <w:ind w:left="3" w:firstLine="0"/>
      </w:pPr>
    </w:lvl>
    <w:lvl w:ilvl="4">
      <w:start w:val="1"/>
      <w:numFmt w:val="bullet"/>
      <w:lvlText w:val=""/>
      <w:lvlJc w:val="left"/>
      <w:pPr>
        <w:ind w:left="3" w:firstLine="0"/>
      </w:pPr>
    </w:lvl>
    <w:lvl w:ilvl="5">
      <w:start w:val="1"/>
      <w:numFmt w:val="bullet"/>
      <w:lvlText w:val=""/>
      <w:lvlJc w:val="left"/>
      <w:pPr>
        <w:ind w:left="3" w:firstLine="0"/>
      </w:pPr>
    </w:lvl>
    <w:lvl w:ilvl="6">
      <w:start w:val="1"/>
      <w:numFmt w:val="bullet"/>
      <w:lvlText w:val=""/>
      <w:lvlJc w:val="left"/>
      <w:pPr>
        <w:ind w:left="3" w:firstLine="0"/>
      </w:pPr>
    </w:lvl>
    <w:lvl w:ilvl="7">
      <w:start w:val="1"/>
      <w:numFmt w:val="bullet"/>
      <w:lvlText w:val=""/>
      <w:lvlJc w:val="left"/>
      <w:pPr>
        <w:ind w:left="3" w:firstLine="0"/>
      </w:pPr>
    </w:lvl>
    <w:lvl w:ilvl="8">
      <w:start w:val="1"/>
      <w:numFmt w:val="bullet"/>
      <w:lvlText w:val=""/>
      <w:lvlJc w:val="left"/>
      <w:pPr>
        <w:ind w:left="3" w:firstLine="0"/>
      </w:pPr>
    </w:lvl>
  </w:abstractNum>
  <w:abstractNum w:abstractNumId="5" w15:restartNumberingAfterBreak="0">
    <w:nsid w:val="42CD7F28"/>
    <w:multiLevelType w:val="multilevel"/>
    <w:tmpl w:val="D4926C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B662547"/>
    <w:multiLevelType w:val="hybridMultilevel"/>
    <w:tmpl w:val="8FD8E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03D505F"/>
    <w:multiLevelType w:val="multilevel"/>
    <w:tmpl w:val="242053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3D37083"/>
    <w:multiLevelType w:val="multilevel"/>
    <w:tmpl w:val="50625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59E23D3"/>
    <w:multiLevelType w:val="hybridMultilevel"/>
    <w:tmpl w:val="05A61D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EAB6929"/>
    <w:multiLevelType w:val="hybridMultilevel"/>
    <w:tmpl w:val="438E09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9C0144C"/>
    <w:multiLevelType w:val="hybridMultilevel"/>
    <w:tmpl w:val="AE00A58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0"/>
  </w:num>
  <w:num w:numId="5">
    <w:abstractNumId w:val="4"/>
  </w:num>
  <w:num w:numId="6">
    <w:abstractNumId w:val="3"/>
  </w:num>
  <w:num w:numId="7">
    <w:abstractNumId w:val="2"/>
  </w:num>
  <w:num w:numId="8">
    <w:abstractNumId w:val="8"/>
  </w:num>
  <w:num w:numId="9">
    <w:abstractNumId w:val="9"/>
  </w:num>
  <w:num w:numId="10">
    <w:abstractNumId w:val="11"/>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B25"/>
    <w:rsid w:val="00041488"/>
    <w:rsid w:val="000F4DEB"/>
    <w:rsid w:val="00214B25"/>
    <w:rsid w:val="00266118"/>
    <w:rsid w:val="0036154B"/>
    <w:rsid w:val="00395B90"/>
    <w:rsid w:val="00464633"/>
    <w:rsid w:val="004B1B63"/>
    <w:rsid w:val="00571A56"/>
    <w:rsid w:val="00675D70"/>
    <w:rsid w:val="007A2D76"/>
    <w:rsid w:val="00833332"/>
    <w:rsid w:val="008A13B0"/>
    <w:rsid w:val="008B3827"/>
    <w:rsid w:val="009B79C7"/>
    <w:rsid w:val="009D642D"/>
    <w:rsid w:val="00A909A9"/>
    <w:rsid w:val="00B13BE3"/>
    <w:rsid w:val="00B6365F"/>
    <w:rsid w:val="00CB051C"/>
    <w:rsid w:val="00CD6208"/>
    <w:rsid w:val="00D061C9"/>
    <w:rsid w:val="00D44A1C"/>
    <w:rsid w:val="00F4320B"/>
    <w:rsid w:val="00F463B0"/>
    <w:rsid w:val="00FC67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A333D6FF-219A-4C4D-958A-4A723D41C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64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D642D"/>
  </w:style>
  <w:style w:type="paragraph" w:styleId="Piedepgina">
    <w:name w:val="footer"/>
    <w:basedOn w:val="Normal"/>
    <w:link w:val="PiedepginaCar"/>
    <w:uiPriority w:val="99"/>
    <w:unhideWhenUsed/>
    <w:rsid w:val="009D64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D642D"/>
  </w:style>
  <w:style w:type="paragraph" w:styleId="Prrafodelista">
    <w:name w:val="List Paragraph"/>
    <w:basedOn w:val="Normal"/>
    <w:uiPriority w:val="34"/>
    <w:qFormat/>
    <w:rsid w:val="00A909A9"/>
    <w:pPr>
      <w:ind w:left="720"/>
      <w:contextualSpacing/>
    </w:pPr>
  </w:style>
  <w:style w:type="paragraph" w:styleId="Textodeglobo">
    <w:name w:val="Balloon Text"/>
    <w:basedOn w:val="Normal"/>
    <w:link w:val="TextodegloboCar"/>
    <w:uiPriority w:val="99"/>
    <w:semiHidden/>
    <w:unhideWhenUsed/>
    <w:rsid w:val="00F432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32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06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644BC-A102-4698-A2BC-90D2033FC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746</Words>
  <Characters>4108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6</cp:revision>
  <cp:lastPrinted>2021-04-30T10:04:00Z</cp:lastPrinted>
  <dcterms:created xsi:type="dcterms:W3CDTF">2023-04-14T09:11:00Z</dcterms:created>
  <dcterms:modified xsi:type="dcterms:W3CDTF">2023-04-14T11:06:00Z</dcterms:modified>
</cp:coreProperties>
</file>