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EF" w:rsidRPr="0096639E" w:rsidRDefault="00605DEF" w:rsidP="00605DEF">
      <w:pPr>
        <w:pStyle w:val="Anexo"/>
      </w:pPr>
      <w:bookmarkStart w:id="0" w:name="_heading=h.gjdgxs" w:colFirst="0" w:colLast="0"/>
      <w:bookmarkEnd w:id="0"/>
      <w:r>
        <w:t>A</w:t>
      </w:r>
      <w:r w:rsidR="000F7411">
        <w:t>nexo III</w:t>
      </w:r>
    </w:p>
    <w:p w:rsidR="000F7411" w:rsidRDefault="000F7411" w:rsidP="000F7411">
      <w:pPr>
        <w:pStyle w:val="Anexonombre"/>
      </w:pPr>
      <w:r>
        <w:t>Horario semanal mínimo por materias y cursos</w:t>
      </w:r>
    </w:p>
    <w:p w:rsidR="000F7411" w:rsidRDefault="000F7411" w:rsidP="000F7411">
      <w:pPr>
        <w:jc w:val="center"/>
        <w:rPr>
          <w:b/>
          <w:color w:val="4472C4" w:themeColor="accent5"/>
          <w:sz w:val="28"/>
        </w:rPr>
      </w:pPr>
      <w:r>
        <w:rPr>
          <w:b/>
          <w:color w:val="4472C4" w:themeColor="accent5"/>
          <w:sz w:val="28"/>
        </w:rPr>
        <w:t>DISTRIBUCIÓN HORARIA SEMANAL DE 1º DE BACHILLERATO</w:t>
      </w:r>
    </w:p>
    <w:tbl>
      <w:tblPr>
        <w:tblW w:w="15171" w:type="dxa"/>
        <w:jc w:val="center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392"/>
        <w:gridCol w:w="2685"/>
        <w:gridCol w:w="3061"/>
        <w:gridCol w:w="2819"/>
        <w:gridCol w:w="2685"/>
        <w:gridCol w:w="2689"/>
      </w:tblGrid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Ciencias y Tecnología</w:t>
            </w:r>
          </w:p>
        </w:tc>
        <w:tc>
          <w:tcPr>
            <w:tcW w:w="30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Humanidades y C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iencias Sociales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Artes</w:t>
            </w:r>
          </w:p>
        </w:tc>
        <w:tc>
          <w:tcPr>
            <w:tcW w:w="2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General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F7411" w:rsidRPr="00B82A20" w:rsidRDefault="000F7411" w:rsidP="000F741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Músicas y Artes Escénicas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Artes Plásticas, </w:t>
            </w: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Imagen y Diseño</w:t>
            </w:r>
          </w:p>
        </w:tc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5E0B3" w:themeFill="accent6" w:themeFillTint="66"/>
            <w:noWrap/>
            <w:textDirection w:val="btLr"/>
            <w:hideMark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Comunes</w:t>
            </w:r>
          </w:p>
        </w:tc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Educación </w:t>
            </w:r>
            <w:r>
              <w:rPr>
                <w:rFonts w:cs="Calibri"/>
                <w:color w:val="000000"/>
                <w:sz w:val="18"/>
                <w:szCs w:val="18"/>
              </w:rPr>
              <w:t>F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ísica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Educación </w:t>
            </w:r>
            <w:r>
              <w:rPr>
                <w:rFonts w:cs="Calibri"/>
                <w:color w:val="000000"/>
                <w:sz w:val="18"/>
                <w:szCs w:val="18"/>
              </w:rPr>
              <w:t>F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ísica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Educación </w:t>
            </w:r>
            <w:r>
              <w:rPr>
                <w:rFonts w:cs="Calibri"/>
                <w:color w:val="000000"/>
                <w:sz w:val="18"/>
                <w:szCs w:val="18"/>
              </w:rPr>
              <w:t>F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ísica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Educación </w:t>
            </w:r>
            <w:r>
              <w:rPr>
                <w:rFonts w:cs="Calibri"/>
                <w:color w:val="000000"/>
                <w:sz w:val="18"/>
                <w:szCs w:val="18"/>
              </w:rPr>
              <w:t>F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ísica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Filosofía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Filosofía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Filosofía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Filosofía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840" w:type="dxa"/>
            <w:gridSpan w:val="2"/>
            <w:vMerge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astellana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astellana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astellana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>astellana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8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Modalidad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noWrap/>
            <w:textDirection w:val="btLr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Una</w:t>
            </w:r>
          </w:p>
        </w:tc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Latín I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Análisis </w:t>
            </w:r>
            <w:r>
              <w:rPr>
                <w:rFonts w:cs="Calibri"/>
                <w:color w:val="000000"/>
                <w:sz w:val="18"/>
                <w:szCs w:val="18"/>
              </w:rPr>
              <w:t>M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usical I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Matemáticas I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Matemáticas aplicadas a las CCSS I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Artes 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scénicas I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Dibujo 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rtístico I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Matemáticas </w:t>
            </w:r>
            <w:r>
              <w:rPr>
                <w:rFonts w:cs="Calibri"/>
                <w:color w:val="000000"/>
                <w:sz w:val="18"/>
                <w:szCs w:val="18"/>
              </w:rPr>
              <w:t>G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enerales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noWrap/>
            <w:textDirection w:val="btLr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Elegir 2</w:t>
            </w:r>
          </w:p>
        </w:tc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Biología, G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ología y Ciencias Ambientales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Griego I</w:t>
            </w:r>
          </w:p>
        </w:tc>
        <w:tc>
          <w:tcPr>
            <w:tcW w:w="28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Coro y técnica vocal I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Volumen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Economía, 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mprendimiento y 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ctividad 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mpresarial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Tecnología e Ingeniería I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Economía </w:t>
            </w:r>
          </w:p>
        </w:tc>
        <w:tc>
          <w:tcPr>
            <w:tcW w:w="2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Lenguaje y práctica musical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Proyectos artísticos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Materias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de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otras modalidades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impartidas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en el centro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Dibujo Técnico I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del mundo contemporáneo</w:t>
            </w:r>
          </w:p>
        </w:tc>
        <w:tc>
          <w:tcPr>
            <w:tcW w:w="2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Cultura audiovisual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Cultura audiovisual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Física y Química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Literatura universal</w:t>
            </w:r>
          </w:p>
        </w:tc>
        <w:tc>
          <w:tcPr>
            <w:tcW w:w="2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Materia o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bligatoria no cursada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Dibujo técni</w:t>
            </w:r>
            <w:r>
              <w:rPr>
                <w:rFonts w:cs="Calibri"/>
                <w:color w:val="000000"/>
                <w:sz w:val="18"/>
                <w:szCs w:val="18"/>
              </w:rPr>
              <w:t>co aplicado a las Artes Plásticas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y al Diseño I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F7411" w:rsidRPr="00251006" w:rsidRDefault="000F7411" w:rsidP="000F7411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Materia o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bligatoria no cursada</w:t>
            </w:r>
          </w:p>
        </w:tc>
        <w:tc>
          <w:tcPr>
            <w:tcW w:w="28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0F741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7B7CFF" w:rsidRPr="00251006" w:rsidTr="009A0195">
        <w:trPr>
          <w:cantSplit/>
          <w:trHeight w:val="20"/>
          <w:jc w:val="center"/>
        </w:trPr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5B8EA"/>
            <w:noWrap/>
            <w:textDirection w:val="btLr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D5B8EA"/>
            <w:noWrap/>
            <w:vAlign w:val="bottom"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5B8EA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Tutoría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5B8EA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Tutoría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5B8EA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Tutoría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5B8EA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Tutoría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noWrap/>
            <w:textDirection w:val="btLr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Optativas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noWrap/>
            <w:textDirection w:val="btLr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Elegir 1</w:t>
            </w:r>
          </w:p>
        </w:tc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Informática I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Informática I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Informática I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Informática I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 xml:space="preserve">Anatomía </w:t>
            </w:r>
            <w:r>
              <w:rPr>
                <w:rFonts w:cs="Calibri"/>
                <w:sz w:val="18"/>
                <w:szCs w:val="18"/>
              </w:rPr>
              <w:t>a</w:t>
            </w:r>
            <w:r w:rsidRPr="00251006">
              <w:rPr>
                <w:rFonts w:cs="Calibri"/>
                <w:sz w:val="18"/>
                <w:szCs w:val="18"/>
              </w:rPr>
              <w:t>plicada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 xml:space="preserve">Anatomía </w:t>
            </w:r>
            <w:r>
              <w:rPr>
                <w:rFonts w:cs="Calibri"/>
                <w:sz w:val="18"/>
                <w:szCs w:val="18"/>
              </w:rPr>
              <w:t>a</w:t>
            </w:r>
            <w:r w:rsidRPr="00251006">
              <w:rPr>
                <w:rFonts w:cs="Calibri"/>
                <w:sz w:val="18"/>
                <w:szCs w:val="18"/>
              </w:rPr>
              <w:t>plicada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 xml:space="preserve">Anatomía </w:t>
            </w:r>
            <w:r>
              <w:rPr>
                <w:rFonts w:cs="Calibri"/>
                <w:sz w:val="18"/>
                <w:szCs w:val="18"/>
              </w:rPr>
              <w:t>a</w:t>
            </w:r>
            <w:r w:rsidRPr="00251006">
              <w:rPr>
                <w:rFonts w:cs="Calibri"/>
                <w:sz w:val="18"/>
                <w:szCs w:val="18"/>
              </w:rPr>
              <w:t>plicada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Anatomía aplicada</w:t>
            </w:r>
          </w:p>
        </w:tc>
      </w:tr>
      <w:tr w:rsidR="007B7CFF" w:rsidRPr="00251006" w:rsidTr="000F7411">
        <w:trPr>
          <w:cantSplit/>
          <w:trHeight w:val="397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4C6E7" w:themeFill="accent5" w:themeFillTint="66"/>
            <w:noWrap/>
            <w:textDirection w:val="btLr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Elegir 1</w:t>
            </w:r>
          </w:p>
        </w:tc>
        <w:tc>
          <w:tcPr>
            <w:tcW w:w="392" w:type="dxa"/>
            <w:tcBorders>
              <w:top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</w:t>
            </w:r>
            <w:r>
              <w:rPr>
                <w:rFonts w:cs="Calibri"/>
                <w:sz w:val="18"/>
                <w:szCs w:val="18"/>
              </w:rPr>
              <w:t>ón para la Ciudadanía y los Derechos Humanos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</w:t>
            </w:r>
            <w:r>
              <w:rPr>
                <w:rFonts w:cs="Calibri"/>
                <w:sz w:val="18"/>
                <w:szCs w:val="18"/>
              </w:rPr>
              <w:t>ón para la Ciudadanía y los Derechos Humanos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</w:t>
            </w:r>
            <w:r>
              <w:rPr>
                <w:rFonts w:cs="Calibri"/>
                <w:sz w:val="18"/>
                <w:szCs w:val="18"/>
              </w:rPr>
              <w:t>ón para la Ciudadanía y los Derechos Humanos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</w:t>
            </w:r>
            <w:r>
              <w:rPr>
                <w:rFonts w:cs="Calibri"/>
                <w:sz w:val="18"/>
                <w:szCs w:val="18"/>
              </w:rPr>
              <w:t>ón para la Ciudadanía y los Derechos Humanos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5D4C85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006CFA">
              <w:rPr>
                <w:rFonts w:cs="Calibri"/>
                <w:sz w:val="18"/>
                <w:szCs w:val="18"/>
              </w:rPr>
              <w:t>Sociedad, medioambiente y territorios sostenibles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5D4C85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006CFA">
              <w:rPr>
                <w:rFonts w:cs="Calibri"/>
                <w:sz w:val="18"/>
                <w:szCs w:val="18"/>
              </w:rPr>
              <w:t>Sociedad, medioambiente y territorios sostenibles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5D4C85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006CFA">
              <w:rPr>
                <w:rFonts w:cs="Calibri"/>
                <w:sz w:val="18"/>
                <w:szCs w:val="18"/>
              </w:rPr>
              <w:t>Sociedad, medioambiente y territorios sostenibles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5D4C85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006CFA">
              <w:rPr>
                <w:rFonts w:cs="Calibri"/>
                <w:sz w:val="18"/>
                <w:szCs w:val="18"/>
              </w:rPr>
              <w:t>Sociedad, medioambiente y territorios sostenibles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  <w:tc>
          <w:tcPr>
            <w:tcW w:w="2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</w:tr>
      <w:tr w:rsidR="007B7CFF" w:rsidRPr="00251006" w:rsidTr="007B7CFF">
        <w:trPr>
          <w:cantSplit/>
          <w:trHeight w:val="2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6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  <w:tc>
          <w:tcPr>
            <w:tcW w:w="3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  <w:tc>
          <w:tcPr>
            <w:tcW w:w="550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</w:tr>
      <w:tr w:rsidR="0036416F" w:rsidRPr="00251006" w:rsidTr="009A0195">
        <w:trPr>
          <w:cantSplit/>
          <w:trHeight w:val="20"/>
          <w:jc w:val="center"/>
        </w:trPr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416F" w:rsidRPr="00251006" w:rsidRDefault="0036416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16F" w:rsidRPr="00251006" w:rsidRDefault="0036416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:rsidR="0036416F" w:rsidRPr="00251006" w:rsidRDefault="0036416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Religión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:rsidR="0036416F" w:rsidRPr="00251006" w:rsidRDefault="0036416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Religión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:rsidR="0036416F" w:rsidRPr="00251006" w:rsidRDefault="0036416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Religión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bottom w:val="single" w:sz="12" w:space="0" w:color="D9D9D9" w:themeColor="background1" w:themeShade="D9"/>
              <w:right w:val="single" w:sz="12" w:space="0" w:color="auto"/>
            </w:tcBorders>
            <w:shd w:val="clear" w:color="auto" w:fill="auto"/>
            <w:vAlign w:val="center"/>
          </w:tcPr>
          <w:p w:rsidR="0036416F" w:rsidRPr="00251006" w:rsidRDefault="0036416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Religión</w:t>
            </w:r>
          </w:p>
        </w:tc>
      </w:tr>
      <w:tr w:rsidR="007B7CFF" w:rsidRPr="00251006" w:rsidTr="000F7411">
        <w:trPr>
          <w:cantSplit/>
          <w:trHeight w:val="20"/>
          <w:jc w:val="center"/>
        </w:trPr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Centros autoriza.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CFF" w:rsidRPr="00251006" w:rsidRDefault="007B7CFF" w:rsidP="007B7CFF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2/3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 I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 I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 I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CFF" w:rsidRPr="00251006" w:rsidRDefault="007B7CFF" w:rsidP="007B7CFF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 I</w:t>
            </w:r>
          </w:p>
        </w:tc>
      </w:tr>
    </w:tbl>
    <w:p w:rsidR="000F7411" w:rsidRDefault="000F7411" w:rsidP="000F7411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* Se pueden ofertar en 1º de Bachillerato o en 2º de Bachillerato a elección del centro.</w:t>
      </w:r>
    </w:p>
    <w:p w:rsidR="0038424C" w:rsidRDefault="0038424C"/>
    <w:p w:rsidR="000F7411" w:rsidRDefault="000F7411"/>
    <w:p w:rsidR="007D6A3E" w:rsidRDefault="007D6A3E"/>
    <w:p w:rsidR="000F7411" w:rsidRDefault="000F7411" w:rsidP="000F7411">
      <w:pPr>
        <w:jc w:val="center"/>
        <w:rPr>
          <w:b/>
          <w:color w:val="4472C4" w:themeColor="accent5"/>
          <w:sz w:val="28"/>
        </w:rPr>
      </w:pPr>
      <w:r>
        <w:rPr>
          <w:b/>
          <w:color w:val="4472C4" w:themeColor="accent5"/>
          <w:sz w:val="28"/>
        </w:rPr>
        <w:t>DISTRIBUCIÓN HORARIA SEMANAL DE 2º DE BACHILLERATO</w:t>
      </w:r>
    </w:p>
    <w:tbl>
      <w:tblPr>
        <w:tblW w:w="15158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66"/>
        <w:gridCol w:w="392"/>
        <w:gridCol w:w="3141"/>
        <w:gridCol w:w="3038"/>
        <w:gridCol w:w="2651"/>
        <w:gridCol w:w="2652"/>
        <w:gridCol w:w="2552"/>
      </w:tblGrid>
      <w:tr w:rsidR="000F7411" w:rsidRPr="00251006" w:rsidTr="00790E71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Ciencias y Tecnología</w:t>
            </w:r>
          </w:p>
        </w:tc>
        <w:tc>
          <w:tcPr>
            <w:tcW w:w="30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Humanidades y C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iencias Sociales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Artes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General</w:t>
            </w:r>
          </w:p>
        </w:tc>
      </w:tr>
      <w:tr w:rsidR="000F7411" w:rsidRPr="00251006" w:rsidTr="00790E71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>Músicas y Artes Escénicas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Artes Plásticas,</w:t>
            </w:r>
            <w:r w:rsidRPr="00251006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Imagen y Diseño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7411" w:rsidRPr="00251006" w:rsidTr="00790E71">
        <w:trPr>
          <w:cantSplit/>
          <w:trHeight w:val="283"/>
        </w:trPr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D9D9D9" w:themeColor="background1" w:themeShade="D9"/>
            </w:tcBorders>
            <w:shd w:val="clear" w:color="auto" w:fill="C5E0B3" w:themeFill="accent6" w:themeFillTint="66"/>
            <w:noWrap/>
            <w:textDirection w:val="btL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Comunes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la Filosofía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la Filosofía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la Filosofía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la Filosofía</w:t>
            </w:r>
          </w:p>
        </w:tc>
      </w:tr>
      <w:tr w:rsidR="000F7411" w:rsidRPr="00251006" w:rsidTr="00790E71">
        <w:trPr>
          <w:cantSplit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D9D9D9" w:themeColor="background1" w:themeShade="D9"/>
            </w:tcBorders>
            <w:shd w:val="clear" w:color="auto" w:fill="C5E0B3" w:themeFill="accent6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España</w:t>
            </w:r>
          </w:p>
        </w:tc>
        <w:tc>
          <w:tcPr>
            <w:tcW w:w="303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España</w:t>
            </w:r>
          </w:p>
        </w:tc>
        <w:tc>
          <w:tcPr>
            <w:tcW w:w="5303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España</w:t>
            </w:r>
          </w:p>
        </w:tc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 España</w:t>
            </w:r>
          </w:p>
        </w:tc>
      </w:tr>
      <w:tr w:rsidR="000F7411" w:rsidRPr="00251006" w:rsidTr="00790E71">
        <w:trPr>
          <w:cantSplit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D9D9D9" w:themeColor="background1" w:themeShade="D9"/>
            </w:tcBorders>
            <w:shd w:val="clear" w:color="auto" w:fill="C5E0B3" w:themeFill="accent6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>astellana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03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>astellana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5303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>astellana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C</w:t>
            </w:r>
            <w:r>
              <w:rPr>
                <w:rFonts w:cs="Calibri"/>
                <w:color w:val="000000"/>
                <w:sz w:val="18"/>
                <w:szCs w:val="18"/>
              </w:rPr>
              <w:t>astellana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y L</w:t>
            </w:r>
            <w:r>
              <w:rPr>
                <w:rFonts w:cs="Calibri"/>
                <w:color w:val="000000"/>
                <w:sz w:val="18"/>
                <w:szCs w:val="18"/>
              </w:rPr>
              <w:t>iteratura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II</w:t>
            </w:r>
          </w:p>
        </w:tc>
      </w:tr>
      <w:tr w:rsidR="000F7411" w:rsidRPr="00251006" w:rsidTr="00790E71">
        <w:trPr>
          <w:cantSplit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C5E0B3" w:themeFill="accent6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D9D9D9" w:themeColor="background1" w:themeShade="D9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II</w:t>
            </w:r>
          </w:p>
        </w:tc>
        <w:tc>
          <w:tcPr>
            <w:tcW w:w="303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</w:t>
            </w:r>
            <w:bookmarkStart w:id="1" w:name="_GoBack"/>
            <w:bookmarkEnd w:id="1"/>
            <w:r w:rsidRPr="00251006">
              <w:rPr>
                <w:rFonts w:cs="Calibri"/>
                <w:color w:val="000000"/>
                <w:sz w:val="18"/>
                <w:szCs w:val="18"/>
              </w:rPr>
              <w:t>engua Extranjera II</w:t>
            </w:r>
          </w:p>
        </w:tc>
        <w:tc>
          <w:tcPr>
            <w:tcW w:w="5303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II</w:t>
            </w:r>
          </w:p>
        </w:tc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Lengua Extranjera II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Modalidad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Una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Matemáticas II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Latín II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Análisis </w:t>
            </w:r>
            <w:r>
              <w:rPr>
                <w:rFonts w:cs="Calibri"/>
                <w:color w:val="000000"/>
                <w:sz w:val="18"/>
                <w:szCs w:val="18"/>
              </w:rPr>
              <w:t>M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usical II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Matemáticas aplicadas a las CCSS II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Matemáticas aplicadas a las CCSS II</w:t>
            </w:r>
          </w:p>
        </w:tc>
        <w:tc>
          <w:tcPr>
            <w:tcW w:w="26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Artes </w:t>
            </w:r>
            <w:r>
              <w:rPr>
                <w:rFonts w:cs="Calibri"/>
                <w:color w:val="000000"/>
                <w:sz w:val="18"/>
                <w:szCs w:val="18"/>
              </w:rPr>
              <w:t>E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scénicas II</w:t>
            </w:r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Dibujo 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rtístico II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Ciencias Generales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Elegir 2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Biología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Griego II</w:t>
            </w:r>
          </w:p>
        </w:tc>
        <w:tc>
          <w:tcPr>
            <w:tcW w:w="26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Coro y técnica vocal II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Técnicas de expresión gráfico-plástica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Movimientos culturales y artísticos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Geología y Ciencias 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mbientales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Empresa y diseño de modelos de negocio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Historia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de la Mús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ca y de la Danza 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Fundamentos </w:t>
            </w:r>
            <w:r>
              <w:rPr>
                <w:rFonts w:cs="Calibri"/>
                <w:color w:val="000000"/>
                <w:sz w:val="18"/>
                <w:szCs w:val="18"/>
              </w:rPr>
              <w:t>A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rtísticos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Materias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de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otras modalidades </w:t>
            </w:r>
            <w:r>
              <w:rPr>
                <w:rFonts w:cs="Calibri"/>
                <w:color w:val="000000"/>
                <w:sz w:val="18"/>
                <w:szCs w:val="18"/>
              </w:rPr>
              <w:t>impartidas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 en el centro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Tecnología e Ingeniería II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Geografía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Literatura Dramática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Diseño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Dibujo Técnico II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Historia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del arte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Materia o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bligatoria no cursada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Dibujo Técnico aplicado a las Artes Plásticas y al Diseño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Materia o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>bligatoria no cursada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Química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6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0F7411" w:rsidRPr="00251006" w:rsidTr="009A0195">
        <w:trPr>
          <w:cantSplit/>
          <w:trHeight w:val="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5B8EA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D5B8EA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B8EA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B8EA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Tutoría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B8EA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Tutoría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B8EA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Tutoría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5B8EA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Tutoría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Optativas (4 horas)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noWrap/>
            <w:textDirection w:val="btLr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Elegir una de 1 y una de 3, o elegir una de 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Materia de la propia modalidad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no cursada </w:t>
            </w:r>
            <w:r w:rsidRPr="00251006">
              <w:rPr>
                <w:rFonts w:cs="Calibri"/>
                <w:color w:val="000000"/>
                <w:sz w:val="18"/>
                <w:szCs w:val="18"/>
              </w:rPr>
              <w:t xml:space="preserve">o de otras </w:t>
            </w:r>
            <w:r>
              <w:rPr>
                <w:rFonts w:cs="Calibri"/>
                <w:color w:val="000000"/>
                <w:sz w:val="18"/>
                <w:szCs w:val="18"/>
              </w:rPr>
              <w:t>modalidades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Cie</w:t>
            </w:r>
            <w:r w:rsidR="00555DA6">
              <w:rPr>
                <w:rFonts w:cs="Calibri"/>
                <w:color w:val="000000"/>
                <w:sz w:val="18"/>
                <w:szCs w:val="18"/>
              </w:rPr>
              <w:t>ncias de la Tierra y del Medioa</w:t>
            </w:r>
            <w:r>
              <w:rPr>
                <w:rFonts w:cs="Calibri"/>
                <w:color w:val="000000"/>
                <w:sz w:val="18"/>
                <w:szCs w:val="18"/>
              </w:rPr>
              <w:t>mbiente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Fundamentos de Administración y Gestión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Imagen y Sonido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Informática </w:t>
            </w:r>
            <w:r w:rsidRPr="00251006">
              <w:rPr>
                <w:rFonts w:cs="Calibri"/>
                <w:sz w:val="18"/>
                <w:szCs w:val="18"/>
              </w:rPr>
              <w:t>II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Informática </w:t>
            </w:r>
            <w:r w:rsidRPr="00251006">
              <w:rPr>
                <w:rFonts w:cs="Calibri"/>
                <w:sz w:val="18"/>
                <w:szCs w:val="18"/>
              </w:rPr>
              <w:t>II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Informática </w:t>
            </w:r>
            <w:r w:rsidRPr="00251006">
              <w:rPr>
                <w:rFonts w:cs="Calibri"/>
                <w:sz w:val="18"/>
                <w:szCs w:val="18"/>
              </w:rPr>
              <w:t>II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Informática </w:t>
            </w:r>
            <w:r w:rsidRPr="00251006">
              <w:rPr>
                <w:rFonts w:cs="Calibri"/>
                <w:sz w:val="18"/>
                <w:szCs w:val="18"/>
              </w:rPr>
              <w:t>II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II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II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Segunda Lengua Extranjera II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Psicología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Psicología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Psicología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Psicología</w:t>
            </w:r>
          </w:p>
        </w:tc>
      </w:tr>
      <w:tr w:rsidR="000F7411" w:rsidRPr="00251006" w:rsidTr="00790E71">
        <w:trPr>
          <w:cantSplit/>
          <w:trHeight w:val="46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Educación Física y Vida Activa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Educación Física y Vida Activa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Educación Física y Vida Activa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Educación Física y Vida Activa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Proyecto de investigación e innovación integrado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Proyecto de investigación e innovación integrado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Proyecto de investigación e innovación integrado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Proyecto de investigación e innovación integrado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Unión Europea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Cultura y Patrimonio</w:t>
            </w:r>
            <w:r w:rsidRPr="00251006">
              <w:rPr>
                <w:rFonts w:cs="Calibri"/>
                <w:sz w:val="18"/>
                <w:szCs w:val="18"/>
              </w:rPr>
              <w:t xml:space="preserve"> de Aragón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251006">
              <w:rPr>
                <w:rFonts w:cs="Calibri"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 w:rsidRPr="00251006">
              <w:rPr>
                <w:rFonts w:cs="Calibri"/>
                <w:sz w:val="18"/>
                <w:szCs w:val="18"/>
              </w:rPr>
              <w:t>Oratoria</w:t>
            </w:r>
          </w:p>
        </w:tc>
      </w:tr>
      <w:tr w:rsidR="000F7411" w:rsidRPr="00251006" w:rsidTr="00790E71">
        <w:trPr>
          <w:cantSplit/>
          <w:trHeight w:val="2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411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Centros</w:t>
            </w:r>
          </w:p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autoriz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2/3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</w:t>
            </w:r>
            <w:r w:rsidR="006507DF">
              <w:rPr>
                <w:rFonts w:cs="Calibri"/>
                <w:sz w:val="18"/>
                <w:szCs w:val="18"/>
              </w:rPr>
              <w:t xml:space="preserve"> II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</w:t>
            </w:r>
            <w:r w:rsidR="006507DF">
              <w:rPr>
                <w:rFonts w:cs="Calibri"/>
                <w:sz w:val="18"/>
                <w:szCs w:val="18"/>
              </w:rPr>
              <w:t xml:space="preserve"> II</w:t>
            </w:r>
          </w:p>
        </w:tc>
        <w:tc>
          <w:tcPr>
            <w:tcW w:w="53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</w:t>
            </w:r>
            <w:r w:rsidR="006507DF">
              <w:rPr>
                <w:rFonts w:cs="Calibri"/>
                <w:sz w:val="18"/>
                <w:szCs w:val="18"/>
              </w:rPr>
              <w:t xml:space="preserve"> II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7411" w:rsidRPr="00251006" w:rsidRDefault="000F7411" w:rsidP="00790E71">
            <w:pPr>
              <w:spacing w:after="0" w:line="240" w:lineRule="auto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Lenguas Propias de Aragón: Aragonés / Catalán</w:t>
            </w:r>
            <w:r w:rsidR="006507DF">
              <w:rPr>
                <w:rFonts w:cs="Calibri"/>
                <w:sz w:val="18"/>
                <w:szCs w:val="18"/>
              </w:rPr>
              <w:t xml:space="preserve"> II</w:t>
            </w:r>
          </w:p>
        </w:tc>
      </w:tr>
    </w:tbl>
    <w:p w:rsidR="000F7411" w:rsidRPr="000F7411" w:rsidRDefault="000F7411" w:rsidP="000F7411">
      <w:pPr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* Se pueden ofertar en 1º de Bachillerato o en 2º de Bachillerato a elección del centro.</w:t>
      </w:r>
    </w:p>
    <w:sectPr w:rsidR="000F7411" w:rsidRPr="000F7411" w:rsidSect="000F741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4C" w:rsidRDefault="0038424C" w:rsidP="0038424C">
      <w:pPr>
        <w:spacing w:after="0" w:line="240" w:lineRule="auto"/>
      </w:pPr>
      <w:r>
        <w:separator/>
      </w:r>
    </w:p>
  </w:endnote>
  <w:endnote w:type="continuationSeparator" w:id="0">
    <w:p w:rsidR="0038424C" w:rsidRDefault="0038424C" w:rsidP="0038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4C" w:rsidRDefault="0038424C" w:rsidP="0038424C">
      <w:pPr>
        <w:spacing w:after="0" w:line="240" w:lineRule="auto"/>
      </w:pPr>
      <w:r>
        <w:separator/>
      </w:r>
    </w:p>
  </w:footnote>
  <w:footnote w:type="continuationSeparator" w:id="0">
    <w:p w:rsidR="0038424C" w:rsidRDefault="0038424C" w:rsidP="0038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4C" w:rsidRDefault="00FA372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507A4" wp14:editId="5222DF51">
          <wp:simplePos x="0" y="0"/>
          <wp:positionH relativeFrom="column">
            <wp:posOffset>-36195</wp:posOffset>
          </wp:positionH>
          <wp:positionV relativeFrom="paragraph">
            <wp:posOffset>-252095</wp:posOffset>
          </wp:positionV>
          <wp:extent cx="309600" cy="316800"/>
          <wp:effectExtent l="0" t="0" r="0" b="7620"/>
          <wp:wrapSquare wrapText="bothSides"/>
          <wp:docPr id="3" name="Imagen 3" descr="Logo del Gobierno de Arag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Gobierno de Arag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09600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31"/>
    <w:rsid w:val="000F7411"/>
    <w:rsid w:val="00192F29"/>
    <w:rsid w:val="00212F0F"/>
    <w:rsid w:val="00350E31"/>
    <w:rsid w:val="0036416F"/>
    <w:rsid w:val="0038424C"/>
    <w:rsid w:val="00460231"/>
    <w:rsid w:val="004743A1"/>
    <w:rsid w:val="00555DA6"/>
    <w:rsid w:val="0058199A"/>
    <w:rsid w:val="005D4C85"/>
    <w:rsid w:val="00605DEF"/>
    <w:rsid w:val="006507DF"/>
    <w:rsid w:val="0074368C"/>
    <w:rsid w:val="007B7CFF"/>
    <w:rsid w:val="007D6A3E"/>
    <w:rsid w:val="00823967"/>
    <w:rsid w:val="00986F13"/>
    <w:rsid w:val="009A0195"/>
    <w:rsid w:val="00B81E7A"/>
    <w:rsid w:val="00C55612"/>
    <w:rsid w:val="00C868C4"/>
    <w:rsid w:val="00D1034D"/>
    <w:rsid w:val="00D62768"/>
    <w:rsid w:val="00DF2C12"/>
    <w:rsid w:val="00F20F84"/>
    <w:rsid w:val="00F971CA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A536C4-1D29-4BA8-9EFE-F349F326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411"/>
    <w:pPr>
      <w:spacing w:line="256" w:lineRule="auto"/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71C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55612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971CA"/>
    <w:rPr>
      <w:rFonts w:eastAsiaTheme="majorEastAsia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55612"/>
    <w:rPr>
      <w:rFonts w:eastAsiaTheme="majorEastAsia" w:cstheme="majorBidi"/>
      <w:b/>
      <w:sz w:val="28"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paragraph" w:customStyle="1" w:styleId="Anexonombre">
    <w:name w:val="Anexo nombre"/>
    <w:basedOn w:val="Textoindependienteprimerasangra"/>
    <w:qFormat/>
    <w:rsid w:val="00605DEF"/>
    <w:pPr>
      <w:tabs>
        <w:tab w:val="left" w:pos="567"/>
        <w:tab w:val="left" w:pos="1418"/>
      </w:tabs>
      <w:spacing w:after="240"/>
      <w:ind w:firstLine="0"/>
      <w:jc w:val="center"/>
    </w:pPr>
    <w:rPr>
      <w:rFonts w:eastAsia="Calibri"/>
      <w:b/>
    </w:rPr>
  </w:style>
  <w:style w:type="paragraph" w:customStyle="1" w:styleId="Anexo">
    <w:name w:val="Anexo"/>
    <w:basedOn w:val="Textoindependienteprimerasangra"/>
    <w:qFormat/>
    <w:rsid w:val="00605DEF"/>
    <w:pPr>
      <w:tabs>
        <w:tab w:val="left" w:pos="567"/>
        <w:tab w:val="left" w:pos="1418"/>
      </w:tabs>
      <w:spacing w:after="0"/>
      <w:ind w:firstLine="0"/>
      <w:jc w:val="center"/>
    </w:pPr>
    <w:rPr>
      <w:rFonts w:eastAsia="Calibri"/>
      <w:cap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5D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05DEF"/>
    <w:rPr>
      <w:rFonts w:ascii="Calibri" w:hAnsi="Calibri" w:cs="Times New Roman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05DEF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05DEF"/>
    <w:rPr>
      <w:rFonts w:ascii="Calibri" w:hAnsi="Calibri" w:cs="Times New Roman"/>
      <w:szCs w:val="24"/>
      <w:lang w:eastAsia="es-ES"/>
    </w:rPr>
  </w:style>
  <w:style w:type="paragraph" w:customStyle="1" w:styleId="Default">
    <w:name w:val="Default"/>
    <w:rsid w:val="0038424C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84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24C"/>
    <w:rPr>
      <w:rFonts w:ascii="Calibri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4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24C"/>
    <w:rPr>
      <w:rFonts w:ascii="Calibri" w:hAnsi="Calibri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1CCC-6A04-4B3E-A6D1-8E71A3CD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11</cp:revision>
  <dcterms:created xsi:type="dcterms:W3CDTF">2022-05-23T15:07:00Z</dcterms:created>
  <dcterms:modified xsi:type="dcterms:W3CDTF">2022-07-25T08:19:00Z</dcterms:modified>
</cp:coreProperties>
</file>