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29" w:rsidRPr="001752EB" w:rsidRDefault="00B17529" w:rsidP="00A72E77">
      <w:pPr>
        <w:tabs>
          <w:tab w:val="right" w:pos="10204"/>
        </w:tabs>
        <w:jc w:val="center"/>
        <w:rPr>
          <w:rFonts w:ascii="Calibri" w:hAnsi="Calibri" w:cs="Calibri"/>
          <w:szCs w:val="22"/>
        </w:rPr>
      </w:pPr>
      <w:r w:rsidRPr="001752EB">
        <w:rPr>
          <w:rFonts w:ascii="Calibri" w:hAnsi="Calibri" w:cs="Calibri"/>
          <w:szCs w:val="22"/>
        </w:rPr>
        <w:t xml:space="preserve">ANEXO </w:t>
      </w:r>
      <w:r w:rsidR="00A72E77">
        <w:rPr>
          <w:rFonts w:ascii="Calibri" w:hAnsi="Calibri" w:cs="Calibri"/>
          <w:szCs w:val="22"/>
        </w:rPr>
        <w:t>XI</w:t>
      </w:r>
      <w:r w:rsidR="004C2565">
        <w:rPr>
          <w:rFonts w:ascii="Calibri" w:hAnsi="Calibri" w:cs="Calibri"/>
          <w:szCs w:val="22"/>
        </w:rPr>
        <w:t>I</w:t>
      </w:r>
    </w:p>
    <w:p w:rsidR="00B17529" w:rsidRPr="001752EB" w:rsidRDefault="00A72E77" w:rsidP="00033826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BOLETÍN INFORMATIVO</w:t>
      </w:r>
    </w:p>
    <w:p w:rsidR="00B17529" w:rsidRPr="00033826" w:rsidRDefault="00B17529" w:rsidP="00B17529">
      <w:pPr>
        <w:jc w:val="center"/>
        <w:rPr>
          <w:rFonts w:ascii="Calibri" w:hAnsi="Calibri" w:cs="Calibri"/>
          <w:b/>
          <w:i/>
          <w:sz w:val="12"/>
          <w:szCs w:val="22"/>
          <w:highlight w:val="lightGray"/>
        </w:rPr>
      </w:pPr>
      <w:r w:rsidRPr="00033826">
        <w:rPr>
          <w:rFonts w:ascii="Calibri" w:hAnsi="Calibri" w:cs="Calibri"/>
          <w:i/>
          <w:sz w:val="12"/>
          <w:szCs w:val="22"/>
        </w:rPr>
        <w:t>Orden por la que se aprueban el currículo y las características de la evaluación de la Educación Primaria y se autoriza su aplicación en los centros docentes de la Comunidad Autónoma de Aragón</w:t>
      </w:r>
    </w:p>
    <w:p w:rsidR="00914A32" w:rsidRDefault="00914A32">
      <w:pPr>
        <w:tabs>
          <w:tab w:val="left" w:pos="2268"/>
        </w:tabs>
        <w:jc w:val="center"/>
        <w:rPr>
          <w:rFonts w:ascii="Albertus (W1)" w:hAnsi="Albertus (W1)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0500A" w:rsidRPr="002A77E6" w:rsidTr="0060500A">
        <w:tc>
          <w:tcPr>
            <w:tcW w:w="9736" w:type="dxa"/>
          </w:tcPr>
          <w:p w:rsidR="0060500A" w:rsidRPr="002A77E6" w:rsidRDefault="002A77E6" w:rsidP="0060500A">
            <w:pPr>
              <w:spacing w:after="160"/>
              <w:rPr>
                <w:sz w:val="18"/>
              </w:rPr>
            </w:pPr>
            <w:r w:rsidRPr="002A77E6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48C6FA" wp14:editId="57065FDA">
                      <wp:simplePos x="0" y="0"/>
                      <wp:positionH relativeFrom="margin">
                        <wp:posOffset>4821555</wp:posOffset>
                      </wp:positionH>
                      <wp:positionV relativeFrom="paragraph">
                        <wp:posOffset>33655</wp:posOffset>
                      </wp:positionV>
                      <wp:extent cx="1289050" cy="668655"/>
                      <wp:effectExtent l="0" t="0" r="0" b="0"/>
                      <wp:wrapThrough wrapText="bothSides">
                        <wp:wrapPolygon edited="0">
                          <wp:start x="958" y="0"/>
                          <wp:lineTo x="958" y="20923"/>
                          <wp:lineTo x="20430" y="20923"/>
                          <wp:lineTo x="20430" y="0"/>
                          <wp:lineTo x="958" y="0"/>
                        </wp:wrapPolygon>
                      </wp:wrapThrough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668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00A" w:rsidRPr="0060500A" w:rsidRDefault="0060500A" w:rsidP="0060500A">
                                  <w:pPr>
                                    <w:spacing w:line="240" w:lineRule="auto"/>
                                    <w:rPr>
                                      <w:i/>
                                      <w:color w:val="A6A6A6" w:themeColor="background1" w:themeShade="A6"/>
                                    </w:rPr>
                                  </w:pPr>
                                  <w:r w:rsidRPr="0060500A">
                                    <w:rPr>
                                      <w:i/>
                                      <w:color w:val="A6A6A6" w:themeColor="background1" w:themeShade="A6"/>
                                    </w:rPr>
                                    <w:t>Espacio reservado para el logotipo del centro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8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9.65pt;margin-top:2.65pt;width:101.5pt;height:5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" filled="f" stroked="f">
                      <v:textbox>
                        <w:txbxContent>
                          <w:p w:rsidR="0060500A" w:rsidRPr="0060500A" w:rsidRDefault="0060500A" w:rsidP="0060500A">
                            <w:pPr>
                              <w:spacing w:line="240" w:lineRule="auto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60500A">
                              <w:rPr>
                                <w:i/>
                                <w:color w:val="A6A6A6" w:themeColor="background1" w:themeShade="A6"/>
                              </w:rPr>
                              <w:t>Espacio reservado para el logotipo del centro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 w:rsidR="0060500A" w:rsidRPr="002A77E6">
              <w:rPr>
                <w:sz w:val="18"/>
              </w:rPr>
              <w:t>Centro:</w:t>
            </w:r>
            <w:r w:rsidR="0060500A" w:rsidRPr="002A77E6">
              <w:rPr>
                <w:sz w:val="18"/>
              </w:rPr>
              <w:tab/>
            </w:r>
            <w:r w:rsidR="0060500A" w:rsidRPr="002A77E6">
              <w:rPr>
                <w:sz w:val="18"/>
              </w:rPr>
              <w:tab/>
            </w:r>
            <w:r w:rsidR="0060500A" w:rsidRPr="002A77E6">
              <w:rPr>
                <w:sz w:val="18"/>
              </w:rPr>
              <w:tab/>
            </w:r>
            <w:r w:rsidR="0060500A" w:rsidRPr="002A77E6">
              <w:rPr>
                <w:sz w:val="18"/>
              </w:rPr>
              <w:tab/>
              <w:t xml:space="preserve">                                   Curso Escolar:</w:t>
            </w:r>
          </w:p>
          <w:p w:rsidR="0060500A" w:rsidRPr="002A77E6" w:rsidRDefault="006076E4" w:rsidP="0060500A">
            <w:pPr>
              <w:spacing w:after="160"/>
              <w:rPr>
                <w:sz w:val="18"/>
              </w:rPr>
            </w:pPr>
            <w:r>
              <w:rPr>
                <w:sz w:val="18"/>
              </w:rPr>
              <w:t>Nombre y apellidos</w:t>
            </w:r>
            <w:r w:rsidR="0060500A" w:rsidRPr="002A77E6">
              <w:rPr>
                <w:sz w:val="18"/>
              </w:rPr>
              <w:t>:</w:t>
            </w:r>
          </w:p>
          <w:p w:rsidR="0060500A" w:rsidRPr="002A77E6" w:rsidRDefault="0060500A" w:rsidP="0060500A">
            <w:pPr>
              <w:spacing w:after="160"/>
              <w:rPr>
                <w:sz w:val="18"/>
              </w:rPr>
            </w:pPr>
            <w:r w:rsidRPr="002A77E6">
              <w:rPr>
                <w:sz w:val="18"/>
              </w:rPr>
              <w:t>Grupo:</w:t>
            </w:r>
          </w:p>
        </w:tc>
      </w:tr>
    </w:tbl>
    <w:p w:rsidR="0060500A" w:rsidRDefault="0060500A" w:rsidP="00592B3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71"/>
        <w:gridCol w:w="473"/>
        <w:gridCol w:w="471"/>
        <w:gridCol w:w="699"/>
        <w:gridCol w:w="469"/>
        <w:gridCol w:w="699"/>
        <w:gridCol w:w="469"/>
        <w:gridCol w:w="701"/>
        <w:gridCol w:w="469"/>
        <w:gridCol w:w="633"/>
      </w:tblGrid>
      <w:tr w:rsidR="0060500A" w:rsidRPr="00597771" w:rsidTr="0060500A">
        <w:trPr>
          <w:cantSplit/>
          <w:trHeight w:val="321"/>
          <w:jc w:val="center"/>
        </w:trPr>
        <w:tc>
          <w:tcPr>
            <w:tcW w:w="2631" w:type="pct"/>
            <w:gridSpan w:val="3"/>
            <w:vAlign w:val="center"/>
          </w:tcPr>
          <w:p w:rsidR="0060500A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1ª Evaluación</w:t>
            </w:r>
          </w:p>
        </w:tc>
        <w:tc>
          <w:tcPr>
            <w:tcW w:w="600" w:type="pct"/>
            <w:gridSpan w:val="2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2ª Evaluación</w:t>
            </w:r>
          </w:p>
        </w:tc>
        <w:tc>
          <w:tcPr>
            <w:tcW w:w="601" w:type="pct"/>
            <w:gridSpan w:val="2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3ª Evaluación</w:t>
            </w:r>
          </w:p>
        </w:tc>
        <w:tc>
          <w:tcPr>
            <w:tcW w:w="567" w:type="pct"/>
            <w:gridSpan w:val="2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Evaluación Final</w:t>
            </w:r>
          </w:p>
        </w:tc>
      </w:tr>
      <w:tr w:rsidR="0060500A" w:rsidRPr="00597771" w:rsidTr="0060500A">
        <w:trPr>
          <w:cantSplit/>
          <w:trHeight w:val="321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ind w:left="-37" w:right="213"/>
              <w:jc w:val="center"/>
              <w:rPr>
                <w:rFonts w:cstheme="minorHAnsi"/>
                <w:b/>
                <w:sz w:val="16"/>
              </w:rPr>
            </w:pPr>
            <w:r w:rsidRPr="00597771">
              <w:rPr>
                <w:rFonts w:cstheme="minorHAnsi"/>
                <w:b/>
                <w:sz w:val="16"/>
              </w:rPr>
              <w:t>ÁREAS DE CONOCIMIENTO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515" w:right="-637" w:hanging="122"/>
              <w:jc w:val="center"/>
              <w:rPr>
                <w:rFonts w:cstheme="minorHAnsi"/>
                <w:sz w:val="14"/>
                <w:szCs w:val="14"/>
              </w:rPr>
            </w:pPr>
            <w:r w:rsidRPr="00597771">
              <w:rPr>
                <w:rFonts w:cstheme="minorHAnsi"/>
                <w:sz w:val="14"/>
                <w:szCs w:val="14"/>
              </w:rPr>
              <w:t>M.A.</w:t>
            </w:r>
          </w:p>
        </w:tc>
        <w:tc>
          <w:tcPr>
            <w:tcW w:w="243" w:type="pct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Bil</w:t>
            </w:r>
            <w:proofErr w:type="spellEnd"/>
            <w:r>
              <w:rPr>
                <w:rFonts w:cstheme="minorHAnsi"/>
                <w:sz w:val="14"/>
                <w:szCs w:val="14"/>
              </w:rPr>
              <w:t>/LP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</w:t>
            </w: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597771">
              <w:rPr>
                <w:rFonts w:cstheme="minorHAnsi"/>
                <w:sz w:val="14"/>
                <w:szCs w:val="14"/>
              </w:rPr>
              <w:t>Calific</w:t>
            </w:r>
            <w:proofErr w:type="spellEnd"/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</w:t>
            </w: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597771">
              <w:rPr>
                <w:rFonts w:cstheme="minorHAnsi"/>
                <w:sz w:val="14"/>
                <w:szCs w:val="14"/>
              </w:rPr>
              <w:t>Calific</w:t>
            </w:r>
            <w:proofErr w:type="spellEnd"/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354" w:right="-354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</w:t>
            </w: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354" w:right="-354"/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597771">
              <w:rPr>
                <w:rFonts w:cstheme="minorHAnsi"/>
                <w:sz w:val="14"/>
                <w:szCs w:val="14"/>
              </w:rPr>
              <w:t>Calific</w:t>
            </w:r>
            <w:proofErr w:type="spellEnd"/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495" w:right="-49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</w:t>
            </w: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74" w:right="-69"/>
              <w:jc w:val="center"/>
              <w:rPr>
                <w:rFonts w:cstheme="minorHAnsi"/>
                <w:sz w:val="18"/>
              </w:rPr>
            </w:pPr>
            <w:proofErr w:type="spellStart"/>
            <w:r w:rsidRPr="00597771">
              <w:rPr>
                <w:rFonts w:cstheme="minorHAnsi"/>
                <w:sz w:val="14"/>
                <w:szCs w:val="14"/>
              </w:rPr>
              <w:t>Calific</w:t>
            </w:r>
            <w:proofErr w:type="spellEnd"/>
          </w:p>
        </w:tc>
      </w:tr>
      <w:tr w:rsidR="0060500A" w:rsidRPr="00597771" w:rsidTr="0060500A">
        <w:trPr>
          <w:trHeight w:val="199"/>
          <w:jc w:val="center"/>
        </w:trPr>
        <w:tc>
          <w:tcPr>
            <w:tcW w:w="2147" w:type="pct"/>
            <w:vAlign w:val="center"/>
          </w:tcPr>
          <w:p w:rsidR="0060500A" w:rsidRPr="00597771" w:rsidRDefault="004150F3" w:rsidP="00A72E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Ciencias de la Naturaleza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4150F3" w:rsidRPr="00597771" w:rsidTr="0060500A">
        <w:trPr>
          <w:trHeight w:val="199"/>
          <w:jc w:val="center"/>
        </w:trPr>
        <w:tc>
          <w:tcPr>
            <w:tcW w:w="2147" w:type="pct"/>
            <w:vAlign w:val="center"/>
          </w:tcPr>
          <w:p w:rsidR="004150F3" w:rsidRDefault="004150F3" w:rsidP="00A72E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Ciencias Sociales</w:t>
            </w:r>
          </w:p>
        </w:tc>
        <w:tc>
          <w:tcPr>
            <w:tcW w:w="242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4150F3" w:rsidRPr="00597771" w:rsidRDefault="004150F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 w:rsidRPr="00597771">
              <w:rPr>
                <w:rFonts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 w:rsidRPr="00597771">
              <w:rPr>
                <w:rFonts w:cstheme="minorHAnsi"/>
                <w:sz w:val="18"/>
                <w:szCs w:val="18"/>
              </w:rPr>
              <w:t>Matemáticas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 w:rsidRPr="00597771">
              <w:rPr>
                <w:rFonts w:cstheme="minorHAnsi"/>
                <w:sz w:val="18"/>
                <w:szCs w:val="18"/>
              </w:rPr>
              <w:t>Lengua Extranjera: ………..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19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 w:rsidRPr="00597771">
              <w:rPr>
                <w:rFonts w:cstheme="minorHAnsi"/>
                <w:sz w:val="18"/>
                <w:szCs w:val="18"/>
              </w:rPr>
              <w:t>Educación Física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Música y Danza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Educación Plástica y Visual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8562E3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8562E3" w:rsidRDefault="008562E3" w:rsidP="00A72E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Atención edicativa</w:t>
            </w:r>
            <w:bookmarkStart w:id="0" w:name="_GoBack"/>
            <w:bookmarkEnd w:id="0"/>
          </w:p>
        </w:tc>
        <w:tc>
          <w:tcPr>
            <w:tcW w:w="242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8562E3" w:rsidRPr="00597771" w:rsidRDefault="008562E3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19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 w:rsidRPr="006219F9">
              <w:rPr>
                <w:rFonts w:ascii="Calibri" w:hAnsi="Calibri" w:cs="Calibri"/>
                <w:sz w:val="18"/>
                <w:szCs w:val="18"/>
              </w:rPr>
              <w:t>Religión: ………………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Educación en Valores Cívicos y Éticos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20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Segunda </w:t>
            </w:r>
            <w:r w:rsidRPr="00597771">
              <w:rPr>
                <w:rFonts w:cstheme="minorHAnsi"/>
                <w:sz w:val="18"/>
                <w:szCs w:val="18"/>
              </w:rPr>
              <w:t>Lengua Extranjera: ………..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  <w:tr w:rsidR="0060500A" w:rsidRPr="00597771" w:rsidTr="0060500A">
        <w:trPr>
          <w:trHeight w:val="199"/>
          <w:jc w:val="center"/>
        </w:trPr>
        <w:tc>
          <w:tcPr>
            <w:tcW w:w="2147" w:type="pct"/>
            <w:vAlign w:val="center"/>
          </w:tcPr>
          <w:p w:rsidR="0060500A" w:rsidRPr="00597771" w:rsidRDefault="0060500A" w:rsidP="00A72E77">
            <w:pPr>
              <w:rPr>
                <w:rFonts w:cstheme="minorHAnsi"/>
                <w:sz w:val="18"/>
                <w:szCs w:val="18"/>
              </w:rPr>
            </w:pPr>
            <w:r w:rsidRPr="00597771">
              <w:rPr>
                <w:rFonts w:cstheme="minorHAnsi"/>
                <w:sz w:val="18"/>
                <w:szCs w:val="18"/>
              </w:rPr>
              <w:t>Lenguas Propias de Aragón: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97771">
              <w:rPr>
                <w:rFonts w:cstheme="minorHAnsi"/>
                <w:sz w:val="18"/>
                <w:szCs w:val="18"/>
              </w:rPr>
              <w:t>...</w:t>
            </w:r>
            <w:r>
              <w:rPr>
                <w:rFonts w:cstheme="minorHAnsi"/>
                <w:sz w:val="18"/>
                <w:szCs w:val="18"/>
              </w:rPr>
              <w:t>......</w:t>
            </w:r>
            <w:r w:rsidRPr="0059777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3" w:type="pct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2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59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60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241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  <w:tc>
          <w:tcPr>
            <w:tcW w:w="326" w:type="pct"/>
            <w:vAlign w:val="center"/>
          </w:tcPr>
          <w:p w:rsidR="0060500A" w:rsidRPr="00597771" w:rsidRDefault="0060500A" w:rsidP="00A72E77">
            <w:pPr>
              <w:ind w:left="-637" w:right="842"/>
              <w:rPr>
                <w:rFonts w:cstheme="minorHAnsi"/>
                <w:sz w:val="18"/>
              </w:rPr>
            </w:pPr>
          </w:p>
        </w:tc>
      </w:tr>
    </w:tbl>
    <w:p w:rsidR="0060500A" w:rsidRPr="00C862B4" w:rsidRDefault="00C862B4" w:rsidP="00A72E77">
      <w:pPr>
        <w:rPr>
          <w:sz w:val="16"/>
        </w:rPr>
      </w:pPr>
      <w:r w:rsidRPr="00C862B4">
        <w:rPr>
          <w:sz w:val="16"/>
        </w:rPr>
        <w:t>Ver indicaciones en el reverso.</w:t>
      </w:r>
    </w:p>
    <w:p w:rsidR="002A77E6" w:rsidRDefault="002A77E6" w:rsidP="00A72E77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862B4" w:rsidTr="00C862B4">
        <w:tc>
          <w:tcPr>
            <w:tcW w:w="9736" w:type="dxa"/>
            <w:shd w:val="clear" w:color="auto" w:fill="D9D9D9" w:themeFill="background1" w:themeFillShade="D9"/>
          </w:tcPr>
          <w:p w:rsidR="00C862B4" w:rsidRDefault="00C862B4" w:rsidP="00C862B4">
            <w:pPr>
              <w:jc w:val="center"/>
              <w:rPr>
                <w:sz w:val="18"/>
              </w:rPr>
            </w:pPr>
            <w:r w:rsidRPr="00C862B4">
              <w:rPr>
                <w:b/>
                <w:sz w:val="18"/>
              </w:rPr>
              <w:t xml:space="preserve">Espacio reservado a información sobre la evaluación académica y educativa </w:t>
            </w:r>
            <w:r>
              <w:rPr>
                <w:sz w:val="18"/>
              </w:rPr>
              <w:t>(</w:t>
            </w:r>
            <w:r w:rsidRPr="00C862B4">
              <w:rPr>
                <w:sz w:val="18"/>
              </w:rPr>
              <w:t>Gráficas de evolución temporal para cada u</w:t>
            </w:r>
            <w:r>
              <w:rPr>
                <w:sz w:val="18"/>
              </w:rPr>
              <w:t>na de las áreas de conocimiento; i</w:t>
            </w:r>
            <w:r w:rsidRPr="00C862B4">
              <w:rPr>
                <w:sz w:val="18"/>
              </w:rPr>
              <w:t>nformación so</w:t>
            </w:r>
            <w:r>
              <w:rPr>
                <w:sz w:val="18"/>
              </w:rPr>
              <w:t>bre normas, hábitos y actitudes; o</w:t>
            </w:r>
            <w:r w:rsidRPr="00C862B4">
              <w:rPr>
                <w:sz w:val="18"/>
              </w:rPr>
              <w:t>tro tipo de información que el centro considere relevante</w:t>
            </w:r>
            <w:r>
              <w:rPr>
                <w:sz w:val="18"/>
              </w:rPr>
              <w:t>)</w:t>
            </w:r>
            <w:r w:rsidRPr="00C862B4">
              <w:rPr>
                <w:sz w:val="18"/>
              </w:rPr>
              <w:t>.</w:t>
            </w:r>
          </w:p>
          <w:p w:rsidR="00C862B4" w:rsidRDefault="00C862B4" w:rsidP="00C862B4">
            <w:pPr>
              <w:jc w:val="center"/>
              <w:rPr>
                <w:sz w:val="18"/>
              </w:rPr>
            </w:pPr>
          </w:p>
          <w:p w:rsidR="00C862B4" w:rsidRDefault="00C862B4" w:rsidP="00C862B4">
            <w:pPr>
              <w:jc w:val="center"/>
              <w:rPr>
                <w:sz w:val="18"/>
              </w:rPr>
            </w:pPr>
          </w:p>
          <w:p w:rsidR="00C862B4" w:rsidRDefault="00C862B4" w:rsidP="00C862B4">
            <w:pPr>
              <w:jc w:val="center"/>
              <w:rPr>
                <w:sz w:val="18"/>
              </w:rPr>
            </w:pPr>
          </w:p>
          <w:p w:rsidR="00C862B4" w:rsidRDefault="00C862B4" w:rsidP="00C862B4">
            <w:pPr>
              <w:jc w:val="center"/>
              <w:rPr>
                <w:sz w:val="18"/>
              </w:rPr>
            </w:pPr>
          </w:p>
          <w:p w:rsidR="00C862B4" w:rsidRDefault="00C862B4" w:rsidP="00C862B4">
            <w:pPr>
              <w:jc w:val="center"/>
              <w:rPr>
                <w:sz w:val="18"/>
              </w:rPr>
            </w:pPr>
          </w:p>
          <w:p w:rsidR="00C862B4" w:rsidRDefault="00C862B4" w:rsidP="00C862B4">
            <w:pPr>
              <w:jc w:val="center"/>
              <w:rPr>
                <w:sz w:val="18"/>
              </w:rPr>
            </w:pPr>
          </w:p>
          <w:p w:rsidR="00C862B4" w:rsidRDefault="00C862B4" w:rsidP="00C862B4">
            <w:pPr>
              <w:jc w:val="center"/>
              <w:rPr>
                <w:sz w:val="18"/>
              </w:rPr>
            </w:pPr>
          </w:p>
        </w:tc>
      </w:tr>
    </w:tbl>
    <w:p w:rsidR="00C862B4" w:rsidRDefault="00C862B4" w:rsidP="002A77E6">
      <w:pPr>
        <w:rPr>
          <w:sz w:val="18"/>
        </w:rPr>
      </w:pPr>
    </w:p>
    <w:p w:rsidR="002A77E6" w:rsidRDefault="002A77E6" w:rsidP="002A77E6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60"/>
        <w:gridCol w:w="3481"/>
      </w:tblGrid>
      <w:tr w:rsidR="002A77E6" w:rsidTr="002A77E6">
        <w:tc>
          <w:tcPr>
            <w:tcW w:w="3213" w:type="pct"/>
          </w:tcPr>
          <w:p w:rsidR="002A77E6" w:rsidRDefault="002A77E6" w:rsidP="002A77E6">
            <w:pPr>
              <w:rPr>
                <w:sz w:val="18"/>
              </w:rPr>
            </w:pPr>
            <w:r>
              <w:rPr>
                <w:sz w:val="18"/>
              </w:rPr>
              <w:t>Observaciones del/</w:t>
            </w:r>
            <w:r w:rsidR="006076E4">
              <w:rPr>
                <w:sz w:val="18"/>
              </w:rPr>
              <w:t>de l</w:t>
            </w:r>
            <w:r>
              <w:rPr>
                <w:sz w:val="18"/>
              </w:rPr>
              <w:t>a tutor/a:</w:t>
            </w:r>
          </w:p>
          <w:p w:rsidR="002A77E6" w:rsidRDefault="002A77E6" w:rsidP="002A77E6">
            <w:pPr>
              <w:rPr>
                <w:sz w:val="18"/>
              </w:rPr>
            </w:pPr>
          </w:p>
          <w:p w:rsidR="002A77E6" w:rsidRDefault="002A77E6" w:rsidP="002A77E6">
            <w:pPr>
              <w:rPr>
                <w:sz w:val="18"/>
              </w:rPr>
            </w:pPr>
          </w:p>
          <w:p w:rsidR="002A77E6" w:rsidRDefault="002A77E6" w:rsidP="002A77E6">
            <w:pPr>
              <w:rPr>
                <w:sz w:val="18"/>
              </w:rPr>
            </w:pPr>
          </w:p>
          <w:p w:rsidR="002A77E6" w:rsidRDefault="002A77E6" w:rsidP="002A77E6">
            <w:pPr>
              <w:rPr>
                <w:sz w:val="18"/>
              </w:rPr>
            </w:pPr>
          </w:p>
          <w:p w:rsidR="002A77E6" w:rsidRDefault="002A77E6" w:rsidP="002A77E6">
            <w:pPr>
              <w:rPr>
                <w:sz w:val="18"/>
              </w:rPr>
            </w:pPr>
          </w:p>
        </w:tc>
        <w:tc>
          <w:tcPr>
            <w:tcW w:w="1787" w:type="pct"/>
            <w:tcBorders>
              <w:top w:val="nil"/>
              <w:bottom w:val="nil"/>
              <w:right w:val="nil"/>
            </w:tcBorders>
          </w:tcPr>
          <w:p w:rsidR="002A77E6" w:rsidRDefault="002A77E6" w:rsidP="002A77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El/La Tutor/a:</w:t>
            </w:r>
          </w:p>
          <w:p w:rsidR="002A77E6" w:rsidRDefault="002A77E6" w:rsidP="002A77E6">
            <w:pPr>
              <w:jc w:val="center"/>
              <w:rPr>
                <w:sz w:val="18"/>
              </w:rPr>
            </w:pPr>
          </w:p>
          <w:p w:rsidR="002A77E6" w:rsidRDefault="002A77E6" w:rsidP="002A77E6">
            <w:pPr>
              <w:jc w:val="center"/>
              <w:rPr>
                <w:sz w:val="18"/>
              </w:rPr>
            </w:pPr>
          </w:p>
          <w:p w:rsidR="002A77E6" w:rsidRDefault="002A77E6" w:rsidP="002A77E6">
            <w:pPr>
              <w:jc w:val="center"/>
              <w:rPr>
                <w:sz w:val="18"/>
              </w:rPr>
            </w:pPr>
          </w:p>
          <w:p w:rsidR="002A77E6" w:rsidRDefault="002A77E6" w:rsidP="002A77E6">
            <w:pPr>
              <w:jc w:val="center"/>
              <w:rPr>
                <w:sz w:val="18"/>
              </w:rPr>
            </w:pPr>
          </w:p>
          <w:p w:rsidR="002A77E6" w:rsidRDefault="002A77E6" w:rsidP="002A77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Fdo.: _____________________________</w:t>
            </w:r>
          </w:p>
        </w:tc>
      </w:tr>
    </w:tbl>
    <w:p w:rsidR="00C862B4" w:rsidRDefault="00C862B4" w:rsidP="00C862B4">
      <w:pPr>
        <w:jc w:val="center"/>
        <w:rPr>
          <w:sz w:val="18"/>
        </w:rPr>
      </w:pPr>
    </w:p>
    <w:p w:rsidR="00C862B4" w:rsidRPr="00D66A92" w:rsidRDefault="00D66A92" w:rsidP="00C862B4">
      <w:pPr>
        <w:jc w:val="center"/>
        <w:rPr>
          <w:sz w:val="16"/>
        </w:rPr>
      </w:pPr>
      <w:r w:rsidRPr="00D66A92">
        <w:rPr>
          <w:sz w:val="16"/>
        </w:rPr>
        <w:t>(SELLO DEL CENTRO)</w:t>
      </w:r>
    </w:p>
    <w:p w:rsidR="00C862B4" w:rsidRDefault="00C862B4">
      <w:r>
        <w:rPr>
          <w:sz w:val="18"/>
        </w:rPr>
        <w:t>____________________________________________________________________________________________________________</w:t>
      </w:r>
    </w:p>
    <w:p w:rsidR="00C862B4" w:rsidRDefault="00C862B4" w:rsidP="00C862B4">
      <w:pPr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 xml:space="preserve">RECÓRTESE </w:t>
      </w:r>
      <w:r w:rsidRPr="00C862B4">
        <w:rPr>
          <w:sz w:val="18"/>
          <w:vertAlign w:val="superscript"/>
        </w:rPr>
        <w:t>POR LA LÍNEA Y DEVUÉLVASE FIRMADO AL CENTRO</w:t>
      </w:r>
    </w:p>
    <w:p w:rsidR="00C862B4" w:rsidRPr="00C862B4" w:rsidRDefault="00C862B4" w:rsidP="00C862B4">
      <w:pPr>
        <w:spacing w:after="160"/>
        <w:rPr>
          <w:sz w:val="18"/>
        </w:rPr>
      </w:pPr>
      <w:r w:rsidRPr="00C862B4">
        <w:rPr>
          <w:sz w:val="18"/>
        </w:rPr>
        <w:t>Alumno/a:</w:t>
      </w:r>
      <w:r w:rsidRPr="00C862B4">
        <w:rPr>
          <w:sz w:val="18"/>
        </w:rPr>
        <w:tab/>
      </w:r>
      <w:r w:rsidRPr="00C862B4">
        <w:rPr>
          <w:sz w:val="18"/>
        </w:rPr>
        <w:tab/>
      </w:r>
      <w:r w:rsidRPr="00C862B4">
        <w:rPr>
          <w:sz w:val="18"/>
        </w:rPr>
        <w:tab/>
      </w:r>
      <w:r w:rsidRPr="00C862B4">
        <w:rPr>
          <w:sz w:val="18"/>
        </w:rPr>
        <w:tab/>
      </w:r>
      <w:r w:rsidRPr="00C862B4">
        <w:rPr>
          <w:sz w:val="18"/>
        </w:rPr>
        <w:tab/>
      </w:r>
      <w:r w:rsidRPr="00C862B4">
        <w:rPr>
          <w:sz w:val="18"/>
        </w:rPr>
        <w:tab/>
      </w:r>
      <w:r w:rsidRPr="00C862B4">
        <w:rPr>
          <w:sz w:val="18"/>
        </w:rPr>
        <w:tab/>
        <w:t>Evaluación:</w:t>
      </w:r>
      <w:r w:rsidRPr="00C862B4">
        <w:rPr>
          <w:sz w:val="18"/>
        </w:rPr>
        <w:tab/>
      </w:r>
      <w:r w:rsidRPr="00C862B4">
        <w:rPr>
          <w:sz w:val="18"/>
        </w:rPr>
        <w:tab/>
        <w:t>Curso/Grupo: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60"/>
        <w:gridCol w:w="3481"/>
      </w:tblGrid>
      <w:tr w:rsidR="00C862B4" w:rsidTr="00F664CE">
        <w:tc>
          <w:tcPr>
            <w:tcW w:w="3213" w:type="pct"/>
          </w:tcPr>
          <w:p w:rsidR="00C862B4" w:rsidRDefault="00C862B4" w:rsidP="00F664CE">
            <w:pPr>
              <w:rPr>
                <w:sz w:val="18"/>
              </w:rPr>
            </w:pPr>
            <w:r>
              <w:rPr>
                <w:sz w:val="18"/>
              </w:rPr>
              <w:t>Observaciones del/</w:t>
            </w:r>
            <w:proofErr w:type="gramStart"/>
            <w:r w:rsidR="006076E4">
              <w:rPr>
                <w:sz w:val="18"/>
              </w:rPr>
              <w:t>de la</w:t>
            </w:r>
            <w:r>
              <w:rPr>
                <w:sz w:val="18"/>
              </w:rPr>
              <w:t xml:space="preserve"> p</w:t>
            </w:r>
            <w:r w:rsidRPr="00C862B4">
              <w:rPr>
                <w:sz w:val="18"/>
              </w:rPr>
              <w:t>adre</w:t>
            </w:r>
            <w:proofErr w:type="gramEnd"/>
            <w:r w:rsidRPr="00C862B4">
              <w:rPr>
                <w:sz w:val="18"/>
              </w:rPr>
              <w:t>, madre, tutor/a legal:</w:t>
            </w:r>
          </w:p>
          <w:p w:rsidR="00C862B4" w:rsidRDefault="00C862B4" w:rsidP="00F664CE">
            <w:pPr>
              <w:rPr>
                <w:sz w:val="18"/>
              </w:rPr>
            </w:pPr>
          </w:p>
          <w:p w:rsidR="00C862B4" w:rsidRDefault="00C862B4" w:rsidP="00F664CE">
            <w:pPr>
              <w:rPr>
                <w:sz w:val="18"/>
              </w:rPr>
            </w:pPr>
          </w:p>
          <w:p w:rsidR="00D66A92" w:rsidRDefault="00D66A92" w:rsidP="00F664CE">
            <w:pPr>
              <w:rPr>
                <w:sz w:val="18"/>
              </w:rPr>
            </w:pPr>
          </w:p>
          <w:p w:rsidR="00D66A92" w:rsidRDefault="00D66A92" w:rsidP="00F664CE">
            <w:pPr>
              <w:rPr>
                <w:sz w:val="18"/>
              </w:rPr>
            </w:pPr>
          </w:p>
          <w:p w:rsidR="00C862B4" w:rsidRDefault="00C862B4" w:rsidP="00F664CE">
            <w:pPr>
              <w:rPr>
                <w:sz w:val="18"/>
              </w:rPr>
            </w:pPr>
          </w:p>
        </w:tc>
        <w:tc>
          <w:tcPr>
            <w:tcW w:w="1787" w:type="pct"/>
            <w:tcBorders>
              <w:top w:val="nil"/>
              <w:bottom w:val="nil"/>
              <w:right w:val="nil"/>
            </w:tcBorders>
          </w:tcPr>
          <w:p w:rsidR="00C862B4" w:rsidRDefault="00C862B4" w:rsidP="00F664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Padre, madre, tutor/a legal:</w:t>
            </w:r>
          </w:p>
          <w:p w:rsidR="00C862B4" w:rsidRDefault="00C862B4" w:rsidP="00F664CE">
            <w:pPr>
              <w:jc w:val="center"/>
              <w:rPr>
                <w:sz w:val="18"/>
              </w:rPr>
            </w:pPr>
          </w:p>
          <w:p w:rsidR="00C862B4" w:rsidRDefault="00C862B4" w:rsidP="00F664CE">
            <w:pPr>
              <w:jc w:val="center"/>
              <w:rPr>
                <w:sz w:val="18"/>
              </w:rPr>
            </w:pPr>
          </w:p>
          <w:p w:rsidR="00D66A92" w:rsidRDefault="00D66A92" w:rsidP="00F664CE">
            <w:pPr>
              <w:jc w:val="center"/>
              <w:rPr>
                <w:sz w:val="18"/>
              </w:rPr>
            </w:pPr>
          </w:p>
          <w:p w:rsidR="00C862B4" w:rsidRDefault="00C862B4" w:rsidP="00F664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Fdo.: _____________________________</w:t>
            </w:r>
          </w:p>
          <w:p w:rsidR="00B07722" w:rsidRDefault="00B07722" w:rsidP="00F664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Fecha: ____________________________</w:t>
            </w:r>
          </w:p>
        </w:tc>
      </w:tr>
    </w:tbl>
    <w:p w:rsidR="00C862B4" w:rsidRDefault="00C862B4" w:rsidP="00C862B4"/>
    <w:p w:rsidR="00C862B4" w:rsidRDefault="00C862B4" w:rsidP="00C862B4"/>
    <w:p w:rsidR="00C862B4" w:rsidRDefault="00C862B4">
      <w:pPr>
        <w:spacing w:line="240" w:lineRule="auto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076E4" w:rsidTr="006076E4">
        <w:tc>
          <w:tcPr>
            <w:tcW w:w="9736" w:type="dxa"/>
            <w:shd w:val="clear" w:color="auto" w:fill="D9D9D9" w:themeFill="background1" w:themeFillShade="D9"/>
          </w:tcPr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b/>
                <w:sz w:val="18"/>
              </w:rPr>
            </w:pPr>
            <w:r w:rsidRPr="00C862B4">
              <w:rPr>
                <w:b/>
                <w:sz w:val="18"/>
              </w:rPr>
              <w:t xml:space="preserve">Notas: </w:t>
            </w:r>
          </w:p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sz w:val="18"/>
              </w:rPr>
            </w:pPr>
            <w:r w:rsidRPr="00C862B4">
              <w:rPr>
                <w:sz w:val="18"/>
              </w:rPr>
              <w:t>- En la columna “</w:t>
            </w:r>
            <w:proofErr w:type="spellStart"/>
            <w:r w:rsidRPr="00C862B4">
              <w:rPr>
                <w:sz w:val="18"/>
              </w:rPr>
              <w:t>Calific</w:t>
            </w:r>
            <w:proofErr w:type="spellEnd"/>
            <w:r w:rsidRPr="00C862B4">
              <w:rPr>
                <w:sz w:val="18"/>
              </w:rPr>
              <w:t>” se expresa, para cada área de conocimiento, el resultado de la evaluación en los siguientes términos: IN, SU, BI, NT, SB.</w:t>
            </w:r>
          </w:p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sz w:val="18"/>
              </w:rPr>
            </w:pPr>
            <w:r w:rsidRPr="00C862B4">
              <w:rPr>
                <w:sz w:val="18"/>
              </w:rPr>
              <w:t>- En la columna “M.A.” (Medidas de Apoyo) se consignan, en los casos necesarios, Apoyo Educativo (APO), Aceleración Parcial del Currículo (APC) o Adaptación Curricular Significativa (ACS).</w:t>
            </w:r>
          </w:p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sz w:val="18"/>
              </w:rPr>
            </w:pPr>
            <w:r w:rsidRPr="00C862B4">
              <w:rPr>
                <w:sz w:val="18"/>
              </w:rPr>
              <w:t>- En la columna “</w:t>
            </w:r>
            <w:proofErr w:type="spellStart"/>
            <w:r w:rsidRPr="00C862B4">
              <w:rPr>
                <w:sz w:val="18"/>
              </w:rPr>
              <w:t>Bil</w:t>
            </w:r>
            <w:proofErr w:type="spellEnd"/>
            <w:r w:rsidRPr="00C862B4">
              <w:rPr>
                <w:sz w:val="18"/>
              </w:rPr>
              <w:t xml:space="preserve">/LP” (Programas bilingües y programas </w:t>
            </w:r>
            <w:r>
              <w:rPr>
                <w:sz w:val="18"/>
              </w:rPr>
              <w:t>de Lenguas Propias) se consigna</w:t>
            </w:r>
            <w:r w:rsidRPr="00C862B4">
              <w:rPr>
                <w:sz w:val="18"/>
              </w:rPr>
              <w:t>, en los casos necesarios, la lengua vehicular en la que se han cursado las áreas de conocimiento no lingüísticas dentro de un programa de bilingüismo (ING, inglés; FR, francés; AL, alemán) o de un Programa de Lenguas Propias (CAT, catalán).</w:t>
            </w:r>
          </w:p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sz w:val="18"/>
              </w:rPr>
            </w:pPr>
            <w:r w:rsidRPr="00C862B4">
              <w:rPr>
                <w:sz w:val="18"/>
              </w:rPr>
              <w:t>- En la columna “F” se consignan los números de Faltas sin justificar / Faltas justificadas</w:t>
            </w:r>
          </w:p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sz w:val="18"/>
              </w:rPr>
            </w:pPr>
            <w:r w:rsidRPr="00C862B4">
              <w:rPr>
                <w:sz w:val="18"/>
              </w:rPr>
              <w:t>- Lengua Extranjera y Segunda Lengua Extranjera. Si procede, se consigna el nombre de la Lengua Extranjera y de la Segunda Lengua Extranjera cursadas.</w:t>
            </w:r>
          </w:p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sz w:val="18"/>
              </w:rPr>
            </w:pPr>
            <w:r w:rsidRPr="00C862B4">
              <w:rPr>
                <w:sz w:val="18"/>
              </w:rPr>
              <w:t>- Lenguas Propias de Aragón: Se consigna, si procede, la lengua cursada: Aragonés/</w:t>
            </w:r>
            <w:proofErr w:type="gramStart"/>
            <w:r w:rsidRPr="00C862B4">
              <w:rPr>
                <w:sz w:val="18"/>
              </w:rPr>
              <w:t>Catalán</w:t>
            </w:r>
            <w:proofErr w:type="gramEnd"/>
            <w:r w:rsidRPr="00C862B4">
              <w:rPr>
                <w:sz w:val="18"/>
              </w:rPr>
              <w:t>.</w:t>
            </w:r>
          </w:p>
          <w:p w:rsidR="006076E4" w:rsidRPr="00C862B4" w:rsidRDefault="006076E4" w:rsidP="006076E4">
            <w:pPr>
              <w:shd w:val="clear" w:color="auto" w:fill="D9D9D9" w:themeFill="background1" w:themeFillShade="D9"/>
              <w:rPr>
                <w:sz w:val="18"/>
              </w:rPr>
            </w:pPr>
            <w:r w:rsidRPr="00C862B4">
              <w:rPr>
                <w:sz w:val="18"/>
              </w:rPr>
              <w:t>- Educación en Valores Cívicos y Éticos: Se consigna solo para los cursos 5º y 6º.</w:t>
            </w:r>
          </w:p>
          <w:p w:rsidR="006076E4" w:rsidRDefault="006076E4" w:rsidP="006076E4">
            <w:pPr>
              <w:rPr>
                <w:sz w:val="18"/>
              </w:rPr>
            </w:pPr>
            <w:r w:rsidRPr="00C862B4">
              <w:rPr>
                <w:sz w:val="18"/>
              </w:rPr>
              <w:t>- Religión: Se indica, en su caso, la religión cursada mediante las dos letras iniciales: RC, RI, RE o RJ.</w:t>
            </w:r>
          </w:p>
        </w:tc>
      </w:tr>
    </w:tbl>
    <w:p w:rsidR="00C862B4" w:rsidRDefault="00C862B4" w:rsidP="00C862B4">
      <w:pPr>
        <w:rPr>
          <w:sz w:val="18"/>
        </w:rPr>
      </w:pPr>
    </w:p>
    <w:p w:rsidR="00C862B4" w:rsidRDefault="00C862B4" w:rsidP="00C862B4"/>
    <w:p w:rsidR="00C862B4" w:rsidRPr="00C862B4" w:rsidRDefault="00C862B4" w:rsidP="00C862B4"/>
    <w:sectPr w:rsidR="00C862B4" w:rsidRPr="00C862B4" w:rsidSect="00D66A92">
      <w:headerReference w:type="default" r:id="rId7"/>
      <w:footerReference w:type="default" r:id="rId8"/>
      <w:pgSz w:w="11906" w:h="16838"/>
      <w:pgMar w:top="1440" w:right="1080" w:bottom="1134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DD" w:rsidRDefault="00A555DD">
      <w:r>
        <w:separator/>
      </w:r>
    </w:p>
  </w:endnote>
  <w:endnote w:type="continuationSeparator" w:id="0">
    <w:p w:rsidR="00A555DD" w:rsidRDefault="00A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31" w:rsidRPr="00592B31" w:rsidRDefault="00A72E77" w:rsidP="00592B31">
    <w:pPr>
      <w:pStyle w:val="Piedepgina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Boletín informativo</w:t>
    </w:r>
    <w:r w:rsidR="00592B31">
      <w:rPr>
        <w:rFonts w:cstheme="minorHAnsi"/>
        <w:sz w:val="18"/>
        <w:szCs w:val="18"/>
      </w:rPr>
      <w:t xml:space="preserve"> - Página </w:t>
    </w:r>
    <w:r w:rsidR="00592B31" w:rsidRPr="00755CBB">
      <w:rPr>
        <w:rFonts w:cstheme="minorHAnsi"/>
        <w:sz w:val="18"/>
        <w:szCs w:val="18"/>
      </w:rPr>
      <w:fldChar w:fldCharType="begin"/>
    </w:r>
    <w:r w:rsidR="00592B31" w:rsidRPr="00755CBB">
      <w:rPr>
        <w:rFonts w:cstheme="minorHAnsi"/>
        <w:sz w:val="18"/>
        <w:szCs w:val="18"/>
      </w:rPr>
      <w:instrText>PAGE   \* MERGEFORMAT</w:instrText>
    </w:r>
    <w:r w:rsidR="00592B31" w:rsidRPr="00755CBB">
      <w:rPr>
        <w:rFonts w:cstheme="minorHAnsi"/>
        <w:sz w:val="18"/>
        <w:szCs w:val="18"/>
      </w:rPr>
      <w:fldChar w:fldCharType="separate"/>
    </w:r>
    <w:r w:rsidR="008562E3">
      <w:rPr>
        <w:rFonts w:cstheme="minorHAnsi"/>
        <w:noProof/>
        <w:sz w:val="18"/>
        <w:szCs w:val="18"/>
      </w:rPr>
      <w:t>2</w:t>
    </w:r>
    <w:r w:rsidR="00592B31" w:rsidRPr="00755CBB">
      <w:rPr>
        <w:rFonts w:cstheme="minorHAnsi"/>
        <w:sz w:val="18"/>
        <w:szCs w:val="18"/>
      </w:rPr>
      <w:fldChar w:fldCharType="end"/>
    </w:r>
    <w:r w:rsidR="00592B31">
      <w:rPr>
        <w:rFonts w:cstheme="minorHAnsi"/>
        <w:sz w:val="18"/>
        <w:szCs w:val="18"/>
      </w:rPr>
      <w:t xml:space="preserve"> de 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DD" w:rsidRDefault="00A555DD">
      <w:r>
        <w:separator/>
      </w:r>
    </w:p>
  </w:footnote>
  <w:footnote w:type="continuationSeparator" w:id="0">
    <w:p w:rsidR="00A555DD" w:rsidRDefault="00A5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32" w:rsidRDefault="004C2565" w:rsidP="00592B31">
    <w:pPr>
      <w:pStyle w:val="Encabezado"/>
      <w:tabs>
        <w:tab w:val="clear" w:pos="4252"/>
        <w:tab w:val="clear" w:pos="8504"/>
        <w:tab w:val="right" w:pos="10204"/>
      </w:tabs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FADC2" wp14:editId="2889B3EF">
          <wp:simplePos x="0" y="0"/>
          <wp:positionH relativeFrom="column">
            <wp:posOffset>-198617</wp:posOffset>
          </wp:positionH>
          <wp:positionV relativeFrom="paragraph">
            <wp:posOffset>24268</wp:posOffset>
          </wp:positionV>
          <wp:extent cx="310745" cy="317500"/>
          <wp:effectExtent l="0" t="0" r="0" b="6350"/>
          <wp:wrapNone/>
          <wp:docPr id="3" name="Imagen 3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1074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7"/>
    <w:rsid w:val="00000168"/>
    <w:rsid w:val="00026EA6"/>
    <w:rsid w:val="00033826"/>
    <w:rsid w:val="00085BBD"/>
    <w:rsid w:val="001C6DF2"/>
    <w:rsid w:val="002A77E6"/>
    <w:rsid w:val="002B5C2F"/>
    <w:rsid w:val="00352D3A"/>
    <w:rsid w:val="003714AC"/>
    <w:rsid w:val="004150F3"/>
    <w:rsid w:val="004C2565"/>
    <w:rsid w:val="004F0757"/>
    <w:rsid w:val="00592B31"/>
    <w:rsid w:val="0060500A"/>
    <w:rsid w:val="006076E4"/>
    <w:rsid w:val="006344B0"/>
    <w:rsid w:val="00755469"/>
    <w:rsid w:val="00814FC8"/>
    <w:rsid w:val="008562E3"/>
    <w:rsid w:val="00914A32"/>
    <w:rsid w:val="00A555DD"/>
    <w:rsid w:val="00A72E77"/>
    <w:rsid w:val="00AE4833"/>
    <w:rsid w:val="00AE672D"/>
    <w:rsid w:val="00B07722"/>
    <w:rsid w:val="00B17529"/>
    <w:rsid w:val="00B628C1"/>
    <w:rsid w:val="00C52162"/>
    <w:rsid w:val="00C862B4"/>
    <w:rsid w:val="00D66A92"/>
    <w:rsid w:val="00DA5976"/>
    <w:rsid w:val="00E9064E"/>
    <w:rsid w:val="00F40881"/>
    <w:rsid w:val="00F41EAC"/>
    <w:rsid w:val="00F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11A61BC"/>
  <w15:chartTrackingRefBased/>
  <w15:docId w15:val="{F6263AA8-DE55-4068-BBD8-9ED95E4D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29"/>
    <w:pPr>
      <w:spacing w:line="259" w:lineRule="auto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ar"/>
    <w:qFormat/>
    <w:rsid w:val="00A72E77"/>
    <w:pPr>
      <w:keepNext/>
      <w:spacing w:after="160"/>
      <w:jc w:val="right"/>
      <w:outlineLvl w:val="0"/>
    </w:pPr>
    <w:rPr>
      <w:rFonts w:ascii="Arial" w:hAnsi="Arial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C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A72E77"/>
    <w:rPr>
      <w:rFonts w:ascii="Arial" w:hAnsi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6A93-C650-4063-AFBE-C449BEC5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</dc:creator>
  <cp:keywords/>
  <cp:lastModifiedBy>Administrador</cp:lastModifiedBy>
  <cp:revision>14</cp:revision>
  <cp:lastPrinted>2014-09-17T12:12:00Z</cp:lastPrinted>
  <dcterms:created xsi:type="dcterms:W3CDTF">2022-04-07T11:40:00Z</dcterms:created>
  <dcterms:modified xsi:type="dcterms:W3CDTF">2022-07-07T08:59:00Z</dcterms:modified>
</cp:coreProperties>
</file>