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A6" w:rsidRPr="00AB0373" w:rsidRDefault="007977A6" w:rsidP="007977A6">
      <w:pPr>
        <w:pStyle w:val="Encabezado"/>
        <w:jc w:val="center"/>
        <w:rPr>
          <w:sz w:val="24"/>
          <w:szCs w:val="24"/>
        </w:rPr>
      </w:pPr>
      <w:bookmarkStart w:id="0" w:name="_Hlk75362905"/>
      <w:r w:rsidRPr="00AB0373">
        <w:rPr>
          <w:sz w:val="24"/>
          <w:szCs w:val="24"/>
        </w:rPr>
        <w:t xml:space="preserve">Aplicación de una Actividad palanca </w:t>
      </w:r>
      <w:r>
        <w:rPr>
          <w:sz w:val="24"/>
          <w:szCs w:val="24"/>
        </w:rPr>
        <w:t>en el</w:t>
      </w:r>
      <w:r w:rsidRPr="00AB0373">
        <w:rPr>
          <w:sz w:val="24"/>
          <w:szCs w:val="24"/>
        </w:rPr>
        <w:t xml:space="preserve"> centro</w:t>
      </w:r>
      <w:r>
        <w:rPr>
          <w:sz w:val="24"/>
          <w:szCs w:val="24"/>
        </w:rPr>
        <w:t>, de</w:t>
      </w:r>
      <w:r w:rsidRPr="00AB0373">
        <w:rPr>
          <w:sz w:val="24"/>
          <w:szCs w:val="24"/>
        </w:rPr>
        <w:t xml:space="preserve"> aula </w:t>
      </w:r>
      <w:r>
        <w:rPr>
          <w:sz w:val="24"/>
          <w:szCs w:val="24"/>
        </w:rPr>
        <w:t xml:space="preserve">y </w:t>
      </w:r>
      <w:r w:rsidRPr="00AB0373">
        <w:rPr>
          <w:sz w:val="24"/>
          <w:szCs w:val="24"/>
        </w:rPr>
        <w:t>del catálogo PROA+</w:t>
      </w:r>
      <w:r>
        <w:rPr>
          <w:sz w:val="24"/>
          <w:szCs w:val="24"/>
        </w:rPr>
        <w:t xml:space="preserve"> Curso 2</w:t>
      </w:r>
      <w:r w:rsidR="00E0416E">
        <w:rPr>
          <w:sz w:val="24"/>
          <w:szCs w:val="24"/>
        </w:rPr>
        <w:t>_</w:t>
      </w:r>
      <w:r>
        <w:rPr>
          <w:sz w:val="24"/>
          <w:szCs w:val="24"/>
        </w:rPr>
        <w:t>/2</w:t>
      </w:r>
      <w:r w:rsidR="00E0416E">
        <w:rPr>
          <w:sz w:val="24"/>
          <w:szCs w:val="24"/>
        </w:rPr>
        <w:t>_</w:t>
      </w:r>
      <w:bookmarkStart w:id="1" w:name="_GoBack"/>
      <w:bookmarkEnd w:id="1"/>
    </w:p>
    <w:p w:rsidR="007977A6" w:rsidRPr="00FC5E35" w:rsidRDefault="007977A6" w:rsidP="007977A6">
      <w:pPr>
        <w:pStyle w:val="Encabezado"/>
        <w:jc w:val="right"/>
        <w:rPr>
          <w:sz w:val="16"/>
          <w:szCs w:val="16"/>
        </w:rPr>
      </w:pPr>
      <w:r w:rsidRPr="00FC5E35">
        <w:rPr>
          <w:sz w:val="16"/>
          <w:szCs w:val="16"/>
        </w:rPr>
        <w:t xml:space="preserve">Versión </w:t>
      </w:r>
      <w:r>
        <w:rPr>
          <w:sz w:val="16"/>
          <w:szCs w:val="16"/>
        </w:rPr>
        <w:t>17</w:t>
      </w:r>
      <w:r w:rsidRPr="00FC5E35">
        <w:rPr>
          <w:sz w:val="16"/>
          <w:szCs w:val="16"/>
        </w:rPr>
        <w:t>/1</w:t>
      </w:r>
      <w:r>
        <w:rPr>
          <w:sz w:val="16"/>
          <w:szCs w:val="16"/>
        </w:rPr>
        <w:t>2</w:t>
      </w:r>
      <w:r w:rsidRPr="00FC5E35">
        <w:rPr>
          <w:sz w:val="16"/>
          <w:szCs w:val="16"/>
        </w:rPr>
        <w:t>/2021</w:t>
      </w:r>
    </w:p>
    <w:p w:rsidR="007977A6" w:rsidRPr="008E64F6" w:rsidRDefault="007977A6" w:rsidP="007977A6">
      <w:pPr>
        <w:pStyle w:val="Ttulo1"/>
        <w:ind w:left="360"/>
        <w:rPr>
          <w:color w:val="1F4E79" w:themeColor="accent1" w:themeShade="80"/>
          <w:sz w:val="22"/>
          <w:szCs w:val="22"/>
        </w:rPr>
      </w:pPr>
      <w:r w:rsidRPr="008E64F6">
        <w:rPr>
          <w:b/>
          <w:bCs/>
          <w:color w:val="1F4E79" w:themeColor="accent1" w:themeShade="80"/>
        </w:rPr>
        <w:t xml:space="preserve">AXXX …                          </w:t>
      </w:r>
      <w:r w:rsidRPr="008E64F6">
        <w:rPr>
          <w:color w:val="1F4E79" w:themeColor="accent1" w:themeShade="80"/>
          <w:sz w:val="22"/>
          <w:szCs w:val="22"/>
        </w:rPr>
        <w:t>(Código y nombre de la Actividad palanca)</w:t>
      </w:r>
    </w:p>
    <w:tbl>
      <w:tblPr>
        <w:tblW w:w="10207" w:type="dxa"/>
        <w:tblInd w:w="-572"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00" w:firstRow="0" w:lastRow="0" w:firstColumn="0" w:lastColumn="0" w:noHBand="0" w:noVBand="1"/>
      </w:tblPr>
      <w:tblGrid>
        <w:gridCol w:w="3519"/>
        <w:gridCol w:w="719"/>
        <w:gridCol w:w="3700"/>
        <w:gridCol w:w="2269"/>
      </w:tblGrid>
      <w:tr w:rsidR="007977A6" w:rsidRPr="008E64F6" w:rsidTr="007977A6">
        <w:tc>
          <w:tcPr>
            <w:tcW w:w="7938" w:type="dxa"/>
            <w:gridSpan w:val="3"/>
            <w:shd w:val="clear" w:color="auto" w:fill="A8D08D" w:themeFill="accent6" w:themeFillTint="99"/>
          </w:tcPr>
          <w:p w:rsidR="007977A6" w:rsidRPr="008E64F6" w:rsidRDefault="007977A6" w:rsidP="00E5381E">
            <w:pPr>
              <w:rPr>
                <w:rFonts w:asciiTheme="majorHAnsi" w:hAnsiTheme="majorHAnsi" w:cstheme="majorHAnsi"/>
                <w:b/>
                <w:bCs/>
                <w:color w:val="1F4E79" w:themeColor="accent1" w:themeShade="80"/>
              </w:rPr>
            </w:pPr>
            <w:r w:rsidRPr="008E64F6">
              <w:rPr>
                <w:rFonts w:asciiTheme="majorHAnsi" w:hAnsiTheme="majorHAnsi" w:cstheme="majorHAnsi"/>
                <w:b/>
                <w:bCs/>
                <w:color w:val="1F4E79" w:themeColor="accent1" w:themeShade="80"/>
              </w:rPr>
              <w:t xml:space="preserve">Centro:                                                                  </w:t>
            </w:r>
          </w:p>
        </w:tc>
        <w:tc>
          <w:tcPr>
            <w:tcW w:w="2269" w:type="dxa"/>
            <w:shd w:val="clear" w:color="auto" w:fill="A8D08D" w:themeFill="accent6" w:themeFillTint="99"/>
          </w:tcPr>
          <w:p w:rsidR="007977A6" w:rsidRPr="008E64F6" w:rsidRDefault="007977A6" w:rsidP="00E5381E">
            <w:pPr>
              <w:rPr>
                <w:rFonts w:asciiTheme="majorHAnsi" w:hAnsiTheme="majorHAnsi" w:cstheme="majorHAnsi"/>
                <w:b/>
                <w:bCs/>
                <w:color w:val="1F4E79" w:themeColor="accent1" w:themeShade="80"/>
              </w:rPr>
            </w:pPr>
            <w:r w:rsidRPr="008E64F6">
              <w:rPr>
                <w:rFonts w:asciiTheme="majorHAnsi" w:hAnsiTheme="majorHAnsi" w:cstheme="majorHAnsi"/>
                <w:b/>
                <w:bCs/>
                <w:color w:val="1F4E79" w:themeColor="accent1" w:themeShade="80"/>
              </w:rPr>
              <w:t>Curso:</w:t>
            </w:r>
          </w:p>
        </w:tc>
      </w:tr>
      <w:tr w:rsidR="007977A6" w:rsidRPr="008E64F6" w:rsidTr="007977A6">
        <w:tc>
          <w:tcPr>
            <w:tcW w:w="10207" w:type="dxa"/>
            <w:gridSpan w:val="4"/>
            <w:shd w:val="clear" w:color="auto" w:fill="E2EFD9" w:themeFill="accent6" w:themeFillTint="33"/>
          </w:tcPr>
          <w:p w:rsidR="007977A6" w:rsidRPr="008E64F6" w:rsidRDefault="007977A6" w:rsidP="00E5381E">
            <w:pPr>
              <w:rPr>
                <w:rFonts w:asciiTheme="majorHAnsi" w:hAnsiTheme="majorHAnsi" w:cstheme="majorHAnsi"/>
                <w:b/>
                <w:color w:val="1F4E79" w:themeColor="accent1" w:themeShade="80"/>
              </w:rPr>
            </w:pPr>
            <w:r w:rsidRPr="008E64F6">
              <w:rPr>
                <w:rFonts w:asciiTheme="majorHAnsi" w:hAnsiTheme="majorHAnsi" w:cstheme="majorHAnsi"/>
                <w:b/>
                <w:color w:val="1F4E79" w:themeColor="accent1" w:themeShade="80"/>
              </w:rPr>
              <w:t xml:space="preserve">Objetivo estratégico de centro que persigue </w:t>
            </w:r>
            <w:r w:rsidRPr="008E64F6">
              <w:rPr>
                <w:rFonts w:asciiTheme="majorHAnsi" w:hAnsiTheme="majorHAnsi" w:cstheme="majorHAnsi"/>
                <w:b/>
                <w:color w:val="1F4E79" w:themeColor="accent1" w:themeShade="80"/>
                <w:sz w:val="18"/>
                <w:szCs w:val="18"/>
              </w:rPr>
              <w:t>(coherente con 5.2.2 y/o 7.1 PEM)</w:t>
            </w:r>
            <w:r w:rsidRPr="008E64F6">
              <w:rPr>
                <w:rFonts w:asciiTheme="majorHAnsi" w:hAnsiTheme="majorHAnsi" w:cstheme="majorHAnsi"/>
                <w:b/>
                <w:color w:val="1F4E79" w:themeColor="accent1" w:themeShade="80"/>
              </w:rPr>
              <w:t>:</w:t>
            </w:r>
          </w:p>
        </w:tc>
      </w:tr>
      <w:tr w:rsidR="007977A6" w:rsidRPr="008E64F6" w:rsidTr="007977A6">
        <w:tc>
          <w:tcPr>
            <w:tcW w:w="10207" w:type="dxa"/>
            <w:gridSpan w:val="4"/>
            <w:shd w:val="clear" w:color="auto" w:fill="auto"/>
          </w:tcPr>
          <w:p w:rsidR="007977A6" w:rsidRPr="008E64F6" w:rsidRDefault="007977A6" w:rsidP="00E5381E">
            <w:pPr>
              <w:rPr>
                <w:rFonts w:asciiTheme="majorHAnsi" w:hAnsiTheme="majorHAnsi" w:cstheme="majorHAnsi"/>
                <w:b/>
                <w:color w:val="1F4E79" w:themeColor="accent1" w:themeShade="80"/>
              </w:rPr>
            </w:pPr>
          </w:p>
        </w:tc>
      </w:tr>
      <w:tr w:rsidR="007977A6" w:rsidRPr="008E64F6" w:rsidTr="007977A6">
        <w:tc>
          <w:tcPr>
            <w:tcW w:w="10207" w:type="dxa"/>
            <w:gridSpan w:val="4"/>
            <w:shd w:val="clear" w:color="auto" w:fill="A8D08D" w:themeFill="accent6" w:themeFillTint="99"/>
          </w:tcPr>
          <w:p w:rsidR="007977A6" w:rsidRPr="008E64F6" w:rsidRDefault="007977A6" w:rsidP="00E5381E">
            <w:pPr>
              <w:rPr>
                <w:rFonts w:asciiTheme="majorHAnsi" w:hAnsiTheme="majorHAnsi" w:cstheme="majorHAnsi"/>
                <w:b/>
                <w:bCs/>
                <w:color w:val="1F4E79" w:themeColor="accent1" w:themeShade="80"/>
                <w:sz w:val="20"/>
                <w:szCs w:val="20"/>
              </w:rPr>
            </w:pPr>
            <w:r w:rsidRPr="008E64F6">
              <w:rPr>
                <w:rFonts w:asciiTheme="majorHAnsi" w:hAnsiTheme="majorHAnsi" w:cstheme="majorHAnsi"/>
                <w:b/>
                <w:bCs/>
                <w:color w:val="1F4E79" w:themeColor="accent1" w:themeShade="80"/>
              </w:rPr>
              <w:t xml:space="preserve">ALINEACIÓN CON PROA+ </w:t>
            </w:r>
            <w:r w:rsidRPr="008E64F6">
              <w:rPr>
                <w:rFonts w:asciiTheme="majorHAnsi" w:hAnsiTheme="majorHAnsi" w:cstheme="majorHAnsi"/>
                <w:color w:val="1F4E79" w:themeColor="accent1" w:themeShade="80"/>
                <w:sz w:val="20"/>
                <w:szCs w:val="20"/>
              </w:rPr>
              <w:t>(referencia MEFP y CCAA)</w:t>
            </w:r>
          </w:p>
        </w:tc>
      </w:tr>
      <w:tr w:rsidR="007977A6" w:rsidRPr="008E64F6" w:rsidTr="007977A6">
        <w:tc>
          <w:tcPr>
            <w:tcW w:w="10207" w:type="dxa"/>
            <w:gridSpan w:val="4"/>
            <w:shd w:val="clear" w:color="auto" w:fill="E2EFD9" w:themeFill="accent6" w:themeFillTint="33"/>
          </w:tcPr>
          <w:p w:rsidR="007977A6" w:rsidRPr="008E64F6" w:rsidRDefault="007977A6" w:rsidP="00E5381E">
            <w:pPr>
              <w:rPr>
                <w:rFonts w:asciiTheme="majorHAnsi" w:hAnsiTheme="majorHAnsi" w:cstheme="majorHAnsi"/>
                <w:b/>
                <w:color w:val="1F4E79" w:themeColor="accent1" w:themeShade="80"/>
              </w:rPr>
            </w:pPr>
            <w:r w:rsidRPr="008E64F6">
              <w:rPr>
                <w:rFonts w:asciiTheme="majorHAnsi" w:hAnsiTheme="majorHAnsi" w:cstheme="majorHAnsi"/>
                <w:b/>
                <w:color w:val="1F4E79" w:themeColor="accent1" w:themeShade="80"/>
              </w:rPr>
              <w:t xml:space="preserve">Objetivo PROA+ que favorece </w:t>
            </w:r>
            <w:r w:rsidRPr="008E64F6">
              <w:rPr>
                <w:rFonts w:asciiTheme="majorHAnsi" w:hAnsiTheme="majorHAnsi" w:cstheme="majorHAnsi"/>
                <w:b/>
                <w:color w:val="1F4E79" w:themeColor="accent1" w:themeShade="80"/>
                <w:sz w:val="18"/>
                <w:szCs w:val="18"/>
              </w:rPr>
              <w:t>(coherente con 6.2 PEM)</w:t>
            </w:r>
          </w:p>
        </w:tc>
      </w:tr>
      <w:tr w:rsidR="007977A6" w:rsidRPr="008E64F6" w:rsidTr="007977A6">
        <w:tc>
          <w:tcPr>
            <w:tcW w:w="10207" w:type="dxa"/>
            <w:gridSpan w:val="4"/>
            <w:shd w:val="clear" w:color="auto" w:fill="auto"/>
          </w:tcPr>
          <w:p w:rsidR="007977A6" w:rsidRPr="008E64F6" w:rsidRDefault="007977A6" w:rsidP="00E5381E">
            <w:pPr>
              <w:rPr>
                <w:rFonts w:asciiTheme="majorHAnsi" w:hAnsiTheme="majorHAnsi" w:cstheme="majorHAnsi"/>
                <w:b/>
                <w:color w:val="1F4E79" w:themeColor="accent1" w:themeShade="80"/>
              </w:rPr>
            </w:pPr>
          </w:p>
        </w:tc>
      </w:tr>
      <w:tr w:rsidR="007977A6" w:rsidRPr="008E64F6" w:rsidTr="007977A6">
        <w:tc>
          <w:tcPr>
            <w:tcW w:w="10207" w:type="dxa"/>
            <w:gridSpan w:val="4"/>
            <w:shd w:val="clear" w:color="auto" w:fill="E2EFD9" w:themeFill="accent6" w:themeFillTint="33"/>
          </w:tcPr>
          <w:p w:rsidR="007977A6" w:rsidRPr="008E64F6" w:rsidRDefault="007977A6" w:rsidP="00E5381E">
            <w:pPr>
              <w:rPr>
                <w:rFonts w:asciiTheme="majorHAnsi" w:hAnsiTheme="majorHAnsi" w:cstheme="majorHAnsi"/>
                <w:b/>
                <w:color w:val="1F4E79" w:themeColor="accent1" w:themeShade="80"/>
              </w:rPr>
            </w:pPr>
            <w:r w:rsidRPr="008E64F6">
              <w:rPr>
                <w:rFonts w:asciiTheme="majorHAnsi" w:hAnsiTheme="majorHAnsi" w:cstheme="majorHAnsi"/>
                <w:b/>
                <w:color w:val="1F4E79" w:themeColor="accent1" w:themeShade="80"/>
              </w:rPr>
              <w:t xml:space="preserve">Estrategia PROA+ que impulsa </w:t>
            </w:r>
            <w:r w:rsidRPr="008E64F6">
              <w:rPr>
                <w:rFonts w:asciiTheme="majorHAnsi" w:hAnsiTheme="majorHAnsi" w:cstheme="majorHAnsi"/>
                <w:b/>
                <w:color w:val="1F4E79" w:themeColor="accent1" w:themeShade="80"/>
                <w:sz w:val="18"/>
                <w:szCs w:val="18"/>
              </w:rPr>
              <w:t>(coherente con 6.2 PEM)</w:t>
            </w:r>
            <w:r w:rsidRPr="008E64F6">
              <w:rPr>
                <w:rFonts w:asciiTheme="majorHAnsi" w:hAnsiTheme="majorHAnsi" w:cstheme="majorHAnsi"/>
                <w:b/>
                <w:color w:val="1F4E79" w:themeColor="accent1" w:themeShade="80"/>
              </w:rPr>
              <w:t>:</w:t>
            </w:r>
          </w:p>
        </w:tc>
      </w:tr>
      <w:tr w:rsidR="007977A6" w:rsidRPr="008E64F6" w:rsidTr="007977A6">
        <w:tc>
          <w:tcPr>
            <w:tcW w:w="10207" w:type="dxa"/>
            <w:gridSpan w:val="4"/>
            <w:shd w:val="clear" w:color="auto" w:fill="auto"/>
          </w:tcPr>
          <w:p w:rsidR="007977A6" w:rsidRPr="008E64F6" w:rsidRDefault="007977A6" w:rsidP="00E5381E">
            <w:pPr>
              <w:rPr>
                <w:rFonts w:asciiTheme="majorHAnsi" w:hAnsiTheme="majorHAnsi" w:cstheme="majorHAnsi"/>
                <w:b/>
                <w:color w:val="1F4E79" w:themeColor="accent1" w:themeShade="80"/>
              </w:rPr>
            </w:pPr>
          </w:p>
        </w:tc>
      </w:tr>
      <w:tr w:rsidR="007977A6" w:rsidRPr="008E64F6" w:rsidTr="007977A6">
        <w:trPr>
          <w:trHeight w:val="323"/>
        </w:trPr>
        <w:tc>
          <w:tcPr>
            <w:tcW w:w="10207" w:type="dxa"/>
            <w:gridSpan w:val="4"/>
            <w:shd w:val="clear" w:color="auto" w:fill="E2EFD9" w:themeFill="accent6" w:themeFillTint="33"/>
          </w:tcPr>
          <w:p w:rsidR="007977A6" w:rsidRPr="008E64F6" w:rsidRDefault="007977A6" w:rsidP="00E5381E">
            <w:pPr>
              <w:rPr>
                <w:rFonts w:asciiTheme="majorHAnsi" w:hAnsiTheme="majorHAnsi" w:cstheme="majorHAnsi"/>
                <w:b/>
                <w:color w:val="1F4E79" w:themeColor="accent1" w:themeShade="80"/>
              </w:rPr>
            </w:pPr>
            <w:r w:rsidRPr="008E64F6">
              <w:rPr>
                <w:rFonts w:asciiTheme="majorHAnsi" w:hAnsiTheme="majorHAnsi" w:cstheme="majorHAnsi"/>
                <w:b/>
                <w:color w:val="1F4E79" w:themeColor="accent1" w:themeShade="80"/>
              </w:rPr>
              <w:t xml:space="preserve">Requisitos PROA+ que cumple y justificación </w:t>
            </w:r>
          </w:p>
        </w:tc>
      </w:tr>
      <w:tr w:rsidR="007977A6" w:rsidRPr="008E64F6" w:rsidTr="007977A6">
        <w:trPr>
          <w:trHeight w:val="323"/>
        </w:trPr>
        <w:tc>
          <w:tcPr>
            <w:tcW w:w="3519" w:type="dxa"/>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Requisitos</w:t>
            </w:r>
          </w:p>
        </w:tc>
        <w:tc>
          <w:tcPr>
            <w:tcW w:w="719" w:type="dxa"/>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Grado</w:t>
            </w:r>
          </w:p>
        </w:tc>
        <w:tc>
          <w:tcPr>
            <w:tcW w:w="5969" w:type="dxa"/>
            <w:gridSpan w:val="2"/>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Explicar</w:t>
            </w:r>
          </w:p>
        </w:tc>
      </w:tr>
      <w:tr w:rsidR="007977A6" w:rsidRPr="008E64F6" w:rsidTr="007977A6">
        <w:trPr>
          <w:trHeight w:val="323"/>
        </w:trPr>
        <w:tc>
          <w:tcPr>
            <w:tcW w:w="3519" w:type="dxa"/>
          </w:tcPr>
          <w:p w:rsidR="007977A6" w:rsidRPr="008E64F6" w:rsidRDefault="007977A6" w:rsidP="00E5381E">
            <w:pPr>
              <w:jc w:val="right"/>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Equidad, igualdad equitativa de oportunidades</w:t>
            </w:r>
          </w:p>
        </w:tc>
        <w:tc>
          <w:tcPr>
            <w:tcW w:w="719" w:type="dxa"/>
          </w:tcPr>
          <w:p w:rsidR="007977A6" w:rsidRPr="008E64F6" w:rsidRDefault="007977A6" w:rsidP="00E5381E">
            <w:pPr>
              <w:rPr>
                <w:rFonts w:asciiTheme="majorHAnsi" w:hAnsiTheme="majorHAnsi" w:cstheme="majorHAnsi"/>
                <w:color w:val="1F4E79" w:themeColor="accent1" w:themeShade="80"/>
                <w:sz w:val="20"/>
                <w:szCs w:val="20"/>
              </w:rPr>
            </w:pPr>
          </w:p>
        </w:tc>
        <w:tc>
          <w:tcPr>
            <w:tcW w:w="5969" w:type="dxa"/>
            <w:gridSpan w:val="2"/>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(Cómo ayuda al alumnado vulnerable)</w:t>
            </w:r>
          </w:p>
        </w:tc>
      </w:tr>
      <w:tr w:rsidR="007977A6" w:rsidRPr="008E64F6" w:rsidTr="007977A6">
        <w:trPr>
          <w:trHeight w:val="323"/>
        </w:trPr>
        <w:tc>
          <w:tcPr>
            <w:tcW w:w="3519" w:type="dxa"/>
          </w:tcPr>
          <w:p w:rsidR="007977A6" w:rsidRPr="008E64F6" w:rsidRDefault="007977A6" w:rsidP="00E5381E">
            <w:pPr>
              <w:jc w:val="right"/>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Educación inclusiva, todos aprenden juntos y se atiende la diversidad de necesidades</w:t>
            </w:r>
          </w:p>
        </w:tc>
        <w:tc>
          <w:tcPr>
            <w:tcW w:w="719" w:type="dxa"/>
          </w:tcPr>
          <w:p w:rsidR="007977A6" w:rsidRPr="008E64F6" w:rsidRDefault="007977A6" w:rsidP="00E5381E">
            <w:pPr>
              <w:rPr>
                <w:rFonts w:asciiTheme="majorHAnsi" w:hAnsiTheme="majorHAnsi" w:cstheme="majorHAnsi"/>
                <w:color w:val="1F4E79" w:themeColor="accent1" w:themeShade="80"/>
                <w:sz w:val="20"/>
                <w:szCs w:val="20"/>
              </w:rPr>
            </w:pPr>
          </w:p>
        </w:tc>
        <w:tc>
          <w:tcPr>
            <w:tcW w:w="5969" w:type="dxa"/>
            <w:gridSpan w:val="2"/>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 xml:space="preserve">Como referencia cuestionario y el Marco estratégico de la propuesta </w:t>
            </w:r>
            <w:hyperlink r:id="rId6">
              <w:proofErr w:type="spellStart"/>
              <w:r w:rsidRPr="008E64F6">
                <w:rPr>
                  <w:rFonts w:asciiTheme="majorHAnsi" w:hAnsiTheme="majorHAnsi" w:cstheme="majorHAnsi"/>
                  <w:color w:val="1F4E79" w:themeColor="accent1" w:themeShade="80"/>
                  <w:sz w:val="16"/>
                  <w:szCs w:val="16"/>
                  <w:u w:val="single"/>
                </w:rPr>
                <w:t>Booth</w:t>
              </w:r>
              <w:proofErr w:type="spellEnd"/>
              <w:r w:rsidRPr="008E64F6">
                <w:rPr>
                  <w:rFonts w:asciiTheme="majorHAnsi" w:hAnsiTheme="majorHAnsi" w:cstheme="majorHAnsi"/>
                  <w:color w:val="1F4E79" w:themeColor="accent1" w:themeShade="80"/>
                  <w:sz w:val="16"/>
                  <w:szCs w:val="16"/>
                  <w:u w:val="single"/>
                </w:rPr>
                <w:t xml:space="preserve">, T. and </w:t>
              </w:r>
              <w:proofErr w:type="spellStart"/>
              <w:r w:rsidRPr="008E64F6">
                <w:rPr>
                  <w:rFonts w:asciiTheme="majorHAnsi" w:hAnsiTheme="majorHAnsi" w:cstheme="majorHAnsi"/>
                  <w:color w:val="1F4E79" w:themeColor="accent1" w:themeShade="80"/>
                  <w:sz w:val="16"/>
                  <w:szCs w:val="16"/>
                  <w:u w:val="single"/>
                </w:rPr>
                <w:t>Ainscow</w:t>
              </w:r>
              <w:proofErr w:type="spellEnd"/>
              <w:r w:rsidRPr="008E64F6">
                <w:rPr>
                  <w:rFonts w:asciiTheme="majorHAnsi" w:hAnsiTheme="majorHAnsi" w:cstheme="majorHAnsi"/>
                  <w:color w:val="1F4E79" w:themeColor="accent1" w:themeShade="80"/>
                  <w:sz w:val="16"/>
                  <w:szCs w:val="16"/>
                  <w:u w:val="single"/>
                </w:rPr>
                <w:t>, M. (2011:179-182).</w:t>
              </w:r>
            </w:hyperlink>
            <w:hyperlink r:id="rId7">
              <w:r w:rsidRPr="008E64F6">
                <w:rPr>
                  <w:rFonts w:asciiTheme="majorHAnsi" w:hAnsiTheme="majorHAnsi" w:cstheme="majorHAnsi"/>
                  <w:color w:val="1F4E79" w:themeColor="accent1" w:themeShade="80"/>
                  <w:sz w:val="20"/>
                  <w:szCs w:val="20"/>
                  <w:u w:val="single"/>
                </w:rPr>
                <w:t xml:space="preserve"> </w:t>
              </w:r>
            </w:hyperlink>
          </w:p>
        </w:tc>
      </w:tr>
      <w:tr w:rsidR="007977A6" w:rsidRPr="008E64F6" w:rsidTr="007977A6">
        <w:trPr>
          <w:trHeight w:val="323"/>
        </w:trPr>
        <w:tc>
          <w:tcPr>
            <w:tcW w:w="3519" w:type="dxa"/>
          </w:tcPr>
          <w:p w:rsidR="007977A6" w:rsidRPr="008E64F6" w:rsidRDefault="007977A6" w:rsidP="00E5381E">
            <w:pPr>
              <w:jc w:val="right"/>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Expectativas positivas, todos pueden</w:t>
            </w:r>
          </w:p>
        </w:tc>
        <w:tc>
          <w:tcPr>
            <w:tcW w:w="719" w:type="dxa"/>
          </w:tcPr>
          <w:p w:rsidR="007977A6" w:rsidRPr="008E64F6" w:rsidRDefault="007977A6" w:rsidP="00E5381E">
            <w:pPr>
              <w:rPr>
                <w:rFonts w:asciiTheme="majorHAnsi" w:hAnsiTheme="majorHAnsi" w:cstheme="majorHAnsi"/>
                <w:color w:val="1F4E79" w:themeColor="accent1" w:themeShade="80"/>
                <w:sz w:val="20"/>
                <w:szCs w:val="20"/>
              </w:rPr>
            </w:pPr>
          </w:p>
        </w:tc>
        <w:tc>
          <w:tcPr>
            <w:tcW w:w="5969" w:type="dxa"/>
            <w:gridSpan w:val="2"/>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 de alumnado que adquirirá los aprendizajes imprescindibles)</w:t>
            </w:r>
          </w:p>
        </w:tc>
      </w:tr>
      <w:tr w:rsidR="007977A6" w:rsidRPr="008E64F6" w:rsidTr="007977A6">
        <w:trPr>
          <w:trHeight w:val="323"/>
        </w:trPr>
        <w:tc>
          <w:tcPr>
            <w:tcW w:w="3519" w:type="dxa"/>
          </w:tcPr>
          <w:p w:rsidR="007977A6" w:rsidRPr="008E64F6" w:rsidRDefault="007977A6" w:rsidP="00E5381E">
            <w:pPr>
              <w:jc w:val="right"/>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Prevención y detección de las dificultades de aprendizaje, mecanismos de refuerzo, apoyo y acompañamiento</w:t>
            </w:r>
          </w:p>
        </w:tc>
        <w:tc>
          <w:tcPr>
            <w:tcW w:w="719" w:type="dxa"/>
          </w:tcPr>
          <w:p w:rsidR="007977A6" w:rsidRPr="008E64F6" w:rsidRDefault="007977A6" w:rsidP="00E5381E">
            <w:pPr>
              <w:rPr>
                <w:rFonts w:asciiTheme="majorHAnsi" w:hAnsiTheme="majorHAnsi" w:cstheme="majorHAnsi"/>
                <w:color w:val="1F4E79" w:themeColor="accent1" w:themeShade="80"/>
                <w:sz w:val="20"/>
                <w:szCs w:val="20"/>
              </w:rPr>
            </w:pPr>
          </w:p>
        </w:tc>
        <w:tc>
          <w:tcPr>
            <w:tcW w:w="5969" w:type="dxa"/>
            <w:gridSpan w:val="2"/>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(previsión de dificultades y cómo salvarlas)</w:t>
            </w:r>
          </w:p>
        </w:tc>
      </w:tr>
      <w:tr w:rsidR="007977A6" w:rsidRPr="008E64F6" w:rsidTr="007977A6">
        <w:trPr>
          <w:trHeight w:val="323"/>
        </w:trPr>
        <w:tc>
          <w:tcPr>
            <w:tcW w:w="3519" w:type="dxa"/>
          </w:tcPr>
          <w:p w:rsidR="007977A6" w:rsidRPr="008E64F6" w:rsidRDefault="007977A6" w:rsidP="00E5381E">
            <w:pPr>
              <w:jc w:val="right"/>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Educación no cognitiva, habilidades socio emocionales</w:t>
            </w:r>
          </w:p>
        </w:tc>
        <w:tc>
          <w:tcPr>
            <w:tcW w:w="719" w:type="dxa"/>
          </w:tcPr>
          <w:p w:rsidR="007977A6" w:rsidRPr="008E64F6" w:rsidRDefault="007977A6" w:rsidP="00E5381E">
            <w:pPr>
              <w:rPr>
                <w:rFonts w:asciiTheme="majorHAnsi" w:hAnsiTheme="majorHAnsi" w:cstheme="majorHAnsi"/>
                <w:color w:val="1F4E79" w:themeColor="accent1" w:themeShade="80"/>
                <w:sz w:val="20"/>
                <w:szCs w:val="20"/>
              </w:rPr>
            </w:pPr>
          </w:p>
        </w:tc>
        <w:tc>
          <w:tcPr>
            <w:tcW w:w="5969" w:type="dxa"/>
            <w:gridSpan w:val="2"/>
          </w:tcPr>
          <w:p w:rsidR="007977A6" w:rsidRPr="008E64F6" w:rsidRDefault="007977A6" w:rsidP="00E5381E">
            <w:pPr>
              <w:rPr>
                <w:rFonts w:asciiTheme="majorHAnsi" w:hAnsiTheme="majorHAnsi" w:cstheme="majorHAnsi"/>
                <w:color w:val="1F4E79" w:themeColor="accent1" w:themeShade="80"/>
                <w:sz w:val="20"/>
                <w:szCs w:val="20"/>
              </w:rPr>
            </w:pPr>
            <w:r w:rsidRPr="008E64F6">
              <w:rPr>
                <w:rFonts w:asciiTheme="majorHAnsi" w:hAnsiTheme="majorHAnsi" w:cstheme="majorHAnsi"/>
                <w:color w:val="1F4E79" w:themeColor="accent1" w:themeShade="80"/>
                <w:sz w:val="20"/>
                <w:szCs w:val="20"/>
              </w:rPr>
              <w:t xml:space="preserve">Concretar habilidades que se desarrollan / Trabajan: </w:t>
            </w:r>
          </w:p>
        </w:tc>
      </w:tr>
    </w:tbl>
    <w:p w:rsidR="007977A6" w:rsidRPr="008E64F6" w:rsidRDefault="007977A6" w:rsidP="007977A6">
      <w:pP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sz w:val="18"/>
          <w:szCs w:val="18"/>
        </w:rPr>
        <w:t>Grados de cumplimiento: Total (T), Mayoritario (M), Parcial (P), Nulo (N).</w:t>
      </w:r>
    </w:p>
    <w:p w:rsidR="007977A6" w:rsidRPr="008E64F6" w:rsidRDefault="007977A6" w:rsidP="007977A6">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 xml:space="preserve">Observaciones: </w:t>
      </w:r>
    </w:p>
    <w:p w:rsidR="007977A6" w:rsidRPr="008E64F6" w:rsidRDefault="007977A6" w:rsidP="007977A6">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El centro tiene como referencia para desarrollar la Actividad palanca el diseño realizado por el MEFP y CCAA para las actividades del catálogo, y va cumplimentando la plantilla en el momento que va diseñando, aplicando y evaluando, de tal forma que esté integrada en el funcionamiento ordinario del centro y no represente un esfuerzo adicional.</w:t>
      </w:r>
    </w:p>
    <w:p w:rsidR="007977A6" w:rsidRPr="008E64F6" w:rsidRDefault="007977A6" w:rsidP="007977A6">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Áreas y materias</w:t>
      </w:r>
    </w:p>
    <w:tbl>
      <w:tblPr>
        <w:tblStyle w:val="Tablaconcuadrcula"/>
        <w:tblW w:w="10201" w:type="dxa"/>
        <w:tblInd w:w="-572" w:type="dxa"/>
        <w:tblCellMar>
          <w:left w:w="28" w:type="dxa"/>
          <w:right w:w="28" w:type="dxa"/>
        </w:tblCellMar>
        <w:tblLook w:val="04A0" w:firstRow="1" w:lastRow="0" w:firstColumn="1" w:lastColumn="0" w:noHBand="0" w:noVBand="1"/>
      </w:tblPr>
      <w:tblGrid>
        <w:gridCol w:w="548"/>
        <w:gridCol w:w="2991"/>
        <w:gridCol w:w="567"/>
        <w:gridCol w:w="3119"/>
        <w:gridCol w:w="567"/>
        <w:gridCol w:w="2409"/>
      </w:tblGrid>
      <w:tr w:rsidR="007977A6" w:rsidRPr="008E64F6" w:rsidTr="007977A6">
        <w:tc>
          <w:tcPr>
            <w:tcW w:w="35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FD9" w:themeFill="accent6" w:themeFillTint="33"/>
          </w:tcPr>
          <w:p w:rsidR="007977A6" w:rsidRPr="008E64F6" w:rsidRDefault="007977A6" w:rsidP="00E5381E">
            <w:pPr>
              <w:jc w:val="cente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Áreas de Educación Primaria</w:t>
            </w:r>
          </w:p>
        </w:tc>
        <w:tc>
          <w:tcPr>
            <w:tcW w:w="368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FD9" w:themeFill="accent6" w:themeFillTint="33"/>
          </w:tcPr>
          <w:p w:rsidR="007977A6" w:rsidRPr="008E64F6" w:rsidRDefault="007977A6" w:rsidP="00E5381E">
            <w:pPr>
              <w:jc w:val="cente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Materias ESO</w:t>
            </w:r>
          </w:p>
        </w:tc>
        <w:tc>
          <w:tcPr>
            <w:tcW w:w="297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FD9" w:themeFill="accent6" w:themeFillTint="33"/>
          </w:tcPr>
          <w:p w:rsidR="007977A6" w:rsidRPr="008E64F6" w:rsidRDefault="007977A6" w:rsidP="00E5381E">
            <w:pPr>
              <w:jc w:val="cente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Materias Bachillerato</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CN</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Ciencias de la Naturaleza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proofErr w:type="spellStart"/>
            <w:r w:rsidRPr="008E64F6">
              <w:rPr>
                <w:rFonts w:asciiTheme="majorHAnsi" w:hAnsiTheme="majorHAnsi" w:cstheme="majorHAnsi"/>
                <w:b/>
                <w:bCs/>
                <w:color w:val="1F4E79" w:themeColor="accent1" w:themeShade="80"/>
                <w:sz w:val="18"/>
                <w:szCs w:val="18"/>
              </w:rPr>
              <w:t>ByG</w:t>
            </w:r>
            <w:proofErr w:type="spellEnd"/>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Biología y Geología.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EF</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Educación Física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EF</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Educación Física.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EF</w:t>
            </w: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Educación Física</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EPV</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Educación Plástica y Visual</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EPV</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Educación Plástica, Visual y Audiovisual.</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proofErr w:type="spellStart"/>
            <w:r w:rsidRPr="008E64F6">
              <w:rPr>
                <w:rFonts w:asciiTheme="majorHAnsi" w:hAnsiTheme="majorHAnsi" w:cstheme="majorHAnsi"/>
                <w:b/>
                <w:bCs/>
                <w:color w:val="1F4E79" w:themeColor="accent1" w:themeShade="80"/>
                <w:sz w:val="18"/>
                <w:szCs w:val="18"/>
              </w:rPr>
              <w:t>FyQ</w:t>
            </w:r>
            <w:proofErr w:type="spellEnd"/>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Física y Química.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CS</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Ciencias Sociales</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proofErr w:type="spellStart"/>
            <w:r w:rsidRPr="008E64F6">
              <w:rPr>
                <w:rFonts w:asciiTheme="majorHAnsi" w:hAnsiTheme="majorHAnsi" w:cstheme="majorHAnsi"/>
                <w:b/>
                <w:bCs/>
                <w:color w:val="1F4E79" w:themeColor="accent1" w:themeShade="80"/>
                <w:sz w:val="18"/>
                <w:szCs w:val="18"/>
              </w:rPr>
              <w:t>GeH</w:t>
            </w:r>
            <w:proofErr w:type="spellEnd"/>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Geografía e Historia.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proofErr w:type="spellStart"/>
            <w:r w:rsidRPr="008E64F6">
              <w:rPr>
                <w:rFonts w:asciiTheme="majorHAnsi" w:hAnsiTheme="majorHAnsi" w:cstheme="majorHAnsi"/>
                <w:b/>
                <w:bCs/>
                <w:color w:val="1F4E79" w:themeColor="accent1" w:themeShade="80"/>
                <w:sz w:val="18"/>
                <w:szCs w:val="18"/>
              </w:rPr>
              <w:t>HdE</w:t>
            </w:r>
            <w:proofErr w:type="spellEnd"/>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Historia de España</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lastRenderedPageBreak/>
              <w:t>LCAS</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Castellana y Literatura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LCAS</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Castellana y Literatura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LCAS</w:t>
            </w: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Castellana y Literatura</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LPRO</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propia y Literatura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LPRO</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Cooficial y Literatura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LPRO</w:t>
            </w: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Cooficial y Literatura</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LEXT1</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Extranjera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LEXT1</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Extranjera.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LEXT1</w:t>
            </w: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Lengua Extranjera.</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MAT</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Matemáticas.</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MAT</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Matemáticas.</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proofErr w:type="spellStart"/>
            <w:r w:rsidRPr="008E64F6">
              <w:rPr>
                <w:rFonts w:asciiTheme="majorHAnsi" w:hAnsiTheme="majorHAnsi" w:cstheme="majorHAnsi"/>
                <w:b/>
                <w:bCs/>
                <w:color w:val="1F4E79" w:themeColor="accent1" w:themeShade="80"/>
                <w:sz w:val="18"/>
                <w:szCs w:val="18"/>
              </w:rPr>
              <w:t>MyD</w:t>
            </w:r>
            <w:proofErr w:type="spellEnd"/>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Música y Danza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MU</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Música.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VCE</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Educación en Valores cívicos y éticos</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VCE</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Educación en Valores cívicos y éticos.</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FILO</w:t>
            </w: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 xml:space="preserve">Filosofía  </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proofErr w:type="spellStart"/>
            <w:r w:rsidRPr="008E64F6">
              <w:rPr>
                <w:rFonts w:asciiTheme="majorHAnsi" w:hAnsiTheme="majorHAnsi" w:cstheme="majorHAnsi"/>
                <w:b/>
                <w:bCs/>
                <w:color w:val="1F4E79" w:themeColor="accent1" w:themeShade="80"/>
                <w:sz w:val="18"/>
                <w:szCs w:val="18"/>
              </w:rPr>
              <w:t>TyD</w:t>
            </w:r>
            <w:proofErr w:type="spellEnd"/>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Tecnología y Digitalización</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TUT</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Tutoría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TUT</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Tutoría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OCC</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Cultura Clásica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proofErr w:type="spellStart"/>
            <w:r w:rsidRPr="008E64F6">
              <w:rPr>
                <w:rFonts w:asciiTheme="majorHAnsi" w:hAnsiTheme="majorHAnsi" w:cstheme="majorHAnsi"/>
                <w:b/>
                <w:bCs/>
                <w:color w:val="1F4E79" w:themeColor="accent1" w:themeShade="80"/>
                <w:sz w:val="18"/>
                <w:szCs w:val="18"/>
              </w:rPr>
              <w:t>HdF</w:t>
            </w:r>
            <w:proofErr w:type="spellEnd"/>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Historia de la filosofía</w:t>
            </w: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OLEX2</w:t>
            </w: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Segunda lengua extranjera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OLEX2</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Segunda lengua extranjera</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OCD</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Competencia digital</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OTM</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Trabajo monográfico</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OPI</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Proyecto interdisciplinar</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OSC</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Servicio a la comunidad</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r w:rsidR="007977A6" w:rsidRPr="008E64F6" w:rsidTr="007977A6">
        <w:tc>
          <w:tcPr>
            <w:tcW w:w="54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99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OXX</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Optativa: XXX</w:t>
            </w:r>
          </w:p>
        </w:tc>
        <w:tc>
          <w:tcPr>
            <w:tcW w:w="5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c>
          <w:tcPr>
            <w:tcW w:w="24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rPr>
                <w:rFonts w:asciiTheme="majorHAnsi" w:hAnsiTheme="majorHAnsi" w:cstheme="majorHAnsi"/>
                <w:color w:val="1F4E79" w:themeColor="accent1" w:themeShade="80"/>
                <w:sz w:val="18"/>
                <w:szCs w:val="18"/>
              </w:rPr>
            </w:pPr>
          </w:p>
        </w:tc>
      </w:tr>
    </w:tbl>
    <w:p w:rsidR="007977A6" w:rsidRDefault="007977A6" w:rsidP="007977A6">
      <w:pPr>
        <w:rPr>
          <w:rFonts w:asciiTheme="majorHAnsi" w:hAnsiTheme="majorHAnsi" w:cstheme="majorHAnsi"/>
        </w:rPr>
      </w:pPr>
    </w:p>
    <w:p w:rsidR="007977A6" w:rsidRDefault="007977A6" w:rsidP="007977A6">
      <w:pPr>
        <w:rPr>
          <w:rFonts w:asciiTheme="majorHAnsi" w:hAnsiTheme="majorHAnsi" w:cstheme="majorHAnsi"/>
        </w:rPr>
      </w:pPr>
    </w:p>
    <w:tbl>
      <w:tblPr>
        <w:tblW w:w="9639" w:type="dxa"/>
        <w:tblInd w:w="-5"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00" w:firstRow="0" w:lastRow="0" w:firstColumn="0" w:lastColumn="0" w:noHBand="0" w:noVBand="1"/>
      </w:tblPr>
      <w:tblGrid>
        <w:gridCol w:w="2686"/>
        <w:gridCol w:w="8"/>
        <w:gridCol w:w="5670"/>
        <w:gridCol w:w="425"/>
        <w:gridCol w:w="425"/>
        <w:gridCol w:w="425"/>
      </w:tblGrid>
      <w:tr w:rsidR="007977A6" w:rsidRPr="00723D0B" w:rsidTr="00E5381E">
        <w:trPr>
          <w:trHeight w:val="234"/>
        </w:trPr>
        <w:tc>
          <w:tcPr>
            <w:tcW w:w="2694"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Actividad palanca </w:t>
            </w:r>
          </w:p>
        </w:tc>
        <w:tc>
          <w:tcPr>
            <w:tcW w:w="6945" w:type="dxa"/>
            <w:gridSpan w:val="4"/>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b/>
                <w:bCs/>
                <w:color w:val="1F4E79" w:themeColor="accent1" w:themeShade="80"/>
              </w:rPr>
            </w:pPr>
            <w:r w:rsidRPr="008E64F6">
              <w:rPr>
                <w:rFonts w:asciiTheme="majorHAnsi" w:hAnsiTheme="majorHAnsi" w:cstheme="majorHAnsi"/>
                <w:b/>
                <w:bCs/>
                <w:color w:val="1F4E79" w:themeColor="accent1" w:themeShade="80"/>
              </w:rPr>
              <w:t>APLICACIÓN  DE LA ACTIVIDAD PALANCA</w:t>
            </w:r>
          </w:p>
        </w:tc>
      </w:tr>
      <w:tr w:rsidR="007977A6" w:rsidRPr="00723D0B" w:rsidTr="00E5381E">
        <w:trPr>
          <w:trHeight w:val="234"/>
        </w:trPr>
        <w:tc>
          <w:tcPr>
            <w:tcW w:w="2694" w:type="dxa"/>
            <w:gridSpan w:val="2"/>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Breve descripción</w:t>
            </w:r>
          </w:p>
        </w:tc>
        <w:tc>
          <w:tcPr>
            <w:tcW w:w="6945" w:type="dxa"/>
            <w:gridSpan w:val="4"/>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34"/>
        </w:trPr>
        <w:tc>
          <w:tcPr>
            <w:tcW w:w="2694" w:type="dxa"/>
            <w:gridSpan w:val="2"/>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Aprendizajes perseguidos</w:t>
            </w:r>
          </w:p>
        </w:tc>
        <w:tc>
          <w:tcPr>
            <w:tcW w:w="6945" w:type="dxa"/>
            <w:gridSpan w:val="4"/>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391"/>
        </w:trPr>
        <w:tc>
          <w:tcPr>
            <w:tcW w:w="2694" w:type="dxa"/>
            <w:gridSpan w:val="2"/>
            <w:vMerge w:val="restart"/>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i/>
                <w:color w:val="1F4E79" w:themeColor="accent1" w:themeShade="80"/>
              </w:rPr>
              <w:t>Conocimientos, destrezas y actitudes</w:t>
            </w:r>
            <w:r w:rsidRPr="008E64F6">
              <w:rPr>
                <w:rFonts w:asciiTheme="majorHAnsi" w:hAnsiTheme="majorHAnsi" w:cstheme="majorHAnsi"/>
                <w:color w:val="1F4E79" w:themeColor="accent1" w:themeShade="80"/>
              </w:rPr>
              <w:t xml:space="preserve"> </w:t>
            </w:r>
          </w:p>
        </w:tc>
        <w:tc>
          <w:tcPr>
            <w:tcW w:w="6945" w:type="dxa"/>
            <w:gridSpan w:val="4"/>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b/>
                <w:color w:val="1F4E79" w:themeColor="accent1" w:themeShade="80"/>
                <w:sz w:val="24"/>
                <w:szCs w:val="24"/>
              </w:rPr>
            </w:pPr>
            <w:r w:rsidRPr="008E64F6">
              <w:rPr>
                <w:rFonts w:asciiTheme="majorHAnsi" w:hAnsiTheme="majorHAnsi" w:cstheme="majorHAnsi"/>
                <w:color w:val="1F4E79" w:themeColor="accent1" w:themeShade="80"/>
              </w:rPr>
              <w:t xml:space="preserve"> </w:t>
            </w:r>
            <w:r w:rsidRPr="008E64F6">
              <w:rPr>
                <w:rFonts w:asciiTheme="majorHAnsi" w:hAnsiTheme="majorHAnsi" w:cstheme="majorHAnsi"/>
                <w:b/>
                <w:color w:val="1F4E79" w:themeColor="accent1" w:themeShade="80"/>
                <w:sz w:val="24"/>
                <w:szCs w:val="24"/>
              </w:rPr>
              <w:t>Imprescindibles</w:t>
            </w:r>
          </w:p>
        </w:tc>
      </w:tr>
      <w:tr w:rsidR="007977A6" w:rsidRPr="00723D0B" w:rsidTr="00E5381E">
        <w:trPr>
          <w:trHeight w:val="269"/>
        </w:trPr>
        <w:tc>
          <w:tcPr>
            <w:tcW w:w="2694" w:type="dxa"/>
            <w:gridSpan w:val="2"/>
            <w:vMerge/>
            <w:shd w:val="clear" w:color="auto" w:fill="auto"/>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6945" w:type="dxa"/>
            <w:gridSpan w:val="4"/>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b/>
                <w:color w:val="1F4E79" w:themeColor="accent1" w:themeShade="80"/>
              </w:rPr>
            </w:pPr>
            <w:r w:rsidRPr="008E64F6">
              <w:rPr>
                <w:rFonts w:asciiTheme="majorHAnsi" w:hAnsiTheme="majorHAnsi" w:cstheme="majorHAnsi"/>
                <w:b/>
                <w:color w:val="1F4E79" w:themeColor="accent1" w:themeShade="80"/>
                <w:sz w:val="24"/>
                <w:szCs w:val="24"/>
              </w:rPr>
              <w:t>Deseables</w:t>
            </w:r>
          </w:p>
        </w:tc>
      </w:tr>
      <w:tr w:rsidR="007977A6" w:rsidRPr="00723D0B" w:rsidTr="00E5381E">
        <w:trPr>
          <w:trHeight w:val="234"/>
        </w:trPr>
        <w:tc>
          <w:tcPr>
            <w:tcW w:w="2694" w:type="dxa"/>
            <w:gridSpan w:val="2"/>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Responsable </w:t>
            </w:r>
          </w:p>
        </w:tc>
        <w:tc>
          <w:tcPr>
            <w:tcW w:w="6945" w:type="dxa"/>
            <w:gridSpan w:val="4"/>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34"/>
        </w:trPr>
        <w:tc>
          <w:tcPr>
            <w:tcW w:w="2694" w:type="dxa"/>
            <w:gridSpan w:val="2"/>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Profesorado y otros profesionales que participan </w:t>
            </w:r>
          </w:p>
        </w:tc>
        <w:tc>
          <w:tcPr>
            <w:tcW w:w="6945" w:type="dxa"/>
            <w:gridSpan w:val="4"/>
            <w:shd w:val="clear" w:color="auto" w:fill="auto"/>
            <w:tcMar>
              <w:top w:w="12" w:type="dxa"/>
              <w:left w:w="39" w:type="dxa"/>
              <w:bottom w:w="0" w:type="dxa"/>
              <w:right w:w="39" w:type="dxa"/>
            </w:tcMar>
          </w:tcPr>
          <w:tbl>
            <w:tblPr>
              <w:tblStyle w:val="Tablaconcuadrcula"/>
              <w:tblW w:w="6940" w:type="dxa"/>
              <w:tblLayout w:type="fixed"/>
              <w:tblLook w:val="04A0" w:firstRow="1" w:lastRow="0" w:firstColumn="1" w:lastColumn="0" w:noHBand="0" w:noVBand="1"/>
            </w:tblPr>
            <w:tblGrid>
              <w:gridCol w:w="526"/>
              <w:gridCol w:w="283"/>
              <w:gridCol w:w="142"/>
              <w:gridCol w:w="142"/>
              <w:gridCol w:w="141"/>
              <w:gridCol w:w="142"/>
              <w:gridCol w:w="284"/>
              <w:gridCol w:w="283"/>
              <w:gridCol w:w="17"/>
              <w:gridCol w:w="267"/>
              <w:gridCol w:w="141"/>
              <w:gridCol w:w="284"/>
              <w:gridCol w:w="283"/>
              <w:gridCol w:w="284"/>
              <w:gridCol w:w="709"/>
              <w:gridCol w:w="264"/>
              <w:gridCol w:w="19"/>
              <w:gridCol w:w="217"/>
              <w:gridCol w:w="67"/>
              <w:gridCol w:w="283"/>
              <w:gridCol w:w="709"/>
              <w:gridCol w:w="992"/>
              <w:gridCol w:w="142"/>
              <w:gridCol w:w="244"/>
              <w:gridCol w:w="75"/>
            </w:tblGrid>
            <w:tr w:rsidR="007977A6" w:rsidRPr="008E64F6" w:rsidTr="00E5381E">
              <w:trPr>
                <w:gridAfter w:val="1"/>
                <w:wAfter w:w="75" w:type="dxa"/>
              </w:trPr>
              <w:tc>
                <w:tcPr>
                  <w:tcW w:w="1234"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Del centro</w:t>
                  </w:r>
                </w:p>
              </w:tc>
              <w:tc>
                <w:tcPr>
                  <w:tcW w:w="1134"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Profesorado</w:t>
                  </w:r>
                </w:p>
              </w:tc>
              <w:tc>
                <w:tcPr>
                  <w:tcW w:w="2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Orientadores</w:t>
                  </w:r>
                </w:p>
              </w:tc>
              <w:tc>
                <w:tcPr>
                  <w:tcW w:w="28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p>
              </w:tc>
              <w:tc>
                <w:tcPr>
                  <w:tcW w:w="226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TIS/Educador social…</w:t>
                  </w:r>
                </w:p>
              </w:tc>
              <w:tc>
                <w:tcPr>
                  <w:tcW w:w="38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p>
              </w:tc>
            </w:tr>
            <w:tr w:rsidR="007977A6" w:rsidRPr="008E64F6" w:rsidTr="00E5381E">
              <w:trPr>
                <w:gridAfter w:val="1"/>
                <w:wAfter w:w="75" w:type="dxa"/>
              </w:trPr>
              <w:tc>
                <w:tcPr>
                  <w:tcW w:w="52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PAS</w:t>
                  </w:r>
                </w:p>
              </w:tc>
              <w:tc>
                <w:tcPr>
                  <w:tcW w:w="28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85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Familias</w:t>
                  </w:r>
                </w:p>
              </w:tc>
              <w:tc>
                <w:tcPr>
                  <w:tcW w:w="28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198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8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268"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38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9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b/>
                      <w:bCs/>
                      <w:color w:val="1F4E79" w:themeColor="accent1" w:themeShade="80"/>
                      <w:sz w:val="18"/>
                      <w:szCs w:val="18"/>
                    </w:rPr>
                  </w:pPr>
                  <w:r w:rsidRPr="008E64F6">
                    <w:rPr>
                      <w:rFonts w:asciiTheme="majorHAnsi" w:hAnsiTheme="majorHAnsi" w:cstheme="majorHAnsi"/>
                      <w:b/>
                      <w:bCs/>
                      <w:color w:val="1F4E79" w:themeColor="accent1" w:themeShade="80"/>
                      <w:sz w:val="18"/>
                      <w:szCs w:val="18"/>
                    </w:rPr>
                    <w:t>Externos</w:t>
                  </w:r>
                </w:p>
              </w:tc>
              <w:tc>
                <w:tcPr>
                  <w:tcW w:w="10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Asesores</w:t>
                  </w:r>
                </w:p>
              </w:tc>
              <w:tc>
                <w:tcPr>
                  <w:tcW w:w="26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196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TIS/Trabajador social…</w:t>
                  </w:r>
                </w:p>
              </w:tc>
              <w:tc>
                <w:tcPr>
                  <w:tcW w:w="23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105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Psicólogos</w:t>
                  </w:r>
                </w:p>
              </w:tc>
              <w:tc>
                <w:tcPr>
                  <w:tcW w:w="145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rPr>
                <w:gridAfter w:val="1"/>
                <w:wAfter w:w="75" w:type="dxa"/>
              </w:trPr>
              <w:tc>
                <w:tcPr>
                  <w:tcW w:w="1093"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Monitores</w:t>
                  </w:r>
                </w:p>
              </w:tc>
              <w:tc>
                <w:tcPr>
                  <w:tcW w:w="28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155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Antiguos alumnos</w:t>
                  </w:r>
                </w:p>
              </w:tc>
              <w:tc>
                <w:tcPr>
                  <w:tcW w:w="28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1276"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8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1843"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4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bl>
          <w:p w:rsidR="007977A6" w:rsidRPr="008E64F6"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34"/>
        </w:trPr>
        <w:tc>
          <w:tcPr>
            <w:tcW w:w="2686" w:type="dxa"/>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Diagnosis de competencias y necesidades de formación</w:t>
            </w:r>
          </w:p>
        </w:tc>
        <w:tc>
          <w:tcPr>
            <w:tcW w:w="6953" w:type="dxa"/>
            <w:gridSpan w:val="5"/>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Del profesorado y previsión de formación</w:t>
            </w:r>
          </w:p>
        </w:tc>
      </w:tr>
      <w:tr w:rsidR="007977A6" w:rsidRPr="00723D0B" w:rsidTr="00E5381E">
        <w:trPr>
          <w:trHeight w:val="234"/>
        </w:trPr>
        <w:tc>
          <w:tcPr>
            <w:tcW w:w="2686" w:type="dxa"/>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Alumnado implicado </w:t>
            </w:r>
          </w:p>
        </w:tc>
        <w:tc>
          <w:tcPr>
            <w:tcW w:w="6953" w:type="dxa"/>
            <w:gridSpan w:val="5"/>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 xml:space="preserve">Número de alumnado implicado </w:t>
            </w:r>
          </w:p>
          <w:tbl>
            <w:tblPr>
              <w:tblStyle w:val="Tablaconcuadrcula"/>
              <w:tblW w:w="0" w:type="auto"/>
              <w:tblLayout w:type="fixed"/>
              <w:tblLook w:val="04A0" w:firstRow="1" w:lastRow="0" w:firstColumn="1" w:lastColumn="0" w:noHBand="0" w:noVBand="1"/>
            </w:tblPr>
            <w:tblGrid>
              <w:gridCol w:w="980"/>
              <w:gridCol w:w="980"/>
              <w:gridCol w:w="981"/>
              <w:gridCol w:w="981"/>
              <w:gridCol w:w="981"/>
              <w:gridCol w:w="981"/>
              <w:gridCol w:w="981"/>
            </w:tblGrid>
            <w:tr w:rsidR="007977A6" w:rsidRPr="008E64F6" w:rsidTr="00E5381E">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p>
              </w:tc>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1</w:t>
                  </w: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2</w:t>
                  </w: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3</w:t>
                  </w: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4</w:t>
                  </w: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5</w:t>
                  </w: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jc w:val="center"/>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6</w:t>
                  </w:r>
                </w:p>
              </w:tc>
            </w:tr>
            <w:tr w:rsidR="007977A6" w:rsidRPr="008E64F6" w:rsidTr="00E5381E">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EINF</w:t>
                  </w:r>
                </w:p>
              </w:tc>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EPRI</w:t>
                  </w:r>
                </w:p>
              </w:tc>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ESO</w:t>
                  </w:r>
                </w:p>
              </w:tc>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nil"/>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BACH</w:t>
                  </w:r>
                </w:p>
              </w:tc>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nil"/>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nil"/>
                    <w:left w:val="nil"/>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nil"/>
                    <w:left w:val="nil"/>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FP</w:t>
                  </w:r>
                </w:p>
              </w:tc>
              <w:tc>
                <w:tcPr>
                  <w:tcW w:w="98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nil"/>
                    <w:left w:val="single" w:sz="4" w:space="0" w:color="ACB9CA" w:themeColor="text2" w:themeTint="66"/>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nil"/>
                    <w:left w:val="nil"/>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nil"/>
                    <w:left w:val="nil"/>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981" w:type="dxa"/>
                  <w:tcBorders>
                    <w:top w:val="nil"/>
                    <w:left w:val="nil"/>
                    <w:bottom w:val="nil"/>
                    <w:right w:val="nil"/>
                  </w:tcBorders>
                  <w:shd w:val="clear" w:color="auto" w:fill="auto"/>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bl>
          <w:p w:rsidR="007977A6" w:rsidRPr="008E64F6" w:rsidRDefault="007977A6" w:rsidP="00E5381E">
            <w:pPr>
              <w:spacing w:after="0" w:line="276" w:lineRule="auto"/>
              <w:rPr>
                <w:rFonts w:asciiTheme="majorHAnsi" w:hAnsiTheme="majorHAnsi" w:cstheme="majorHAnsi"/>
                <w:color w:val="1F4E79" w:themeColor="accent1" w:themeShade="80"/>
                <w:sz w:val="18"/>
                <w:szCs w:val="18"/>
              </w:rPr>
            </w:pPr>
          </w:p>
        </w:tc>
      </w:tr>
      <w:tr w:rsidR="007977A6" w:rsidRPr="00723D0B" w:rsidTr="00E5381E">
        <w:trPr>
          <w:trHeight w:val="254"/>
        </w:trPr>
        <w:tc>
          <w:tcPr>
            <w:tcW w:w="2686" w:type="dxa"/>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Áreas o ámbitos donde se aplica </w:t>
            </w:r>
          </w:p>
        </w:tc>
        <w:tc>
          <w:tcPr>
            <w:tcW w:w="6953" w:type="dxa"/>
            <w:gridSpan w:val="5"/>
            <w:shd w:val="clear" w:color="auto" w:fill="auto"/>
            <w:tcMar>
              <w:top w:w="12" w:type="dxa"/>
              <w:left w:w="39" w:type="dxa"/>
              <w:bottom w:w="0" w:type="dxa"/>
              <w:right w:w="39" w:type="dxa"/>
            </w:tcMar>
          </w:tcPr>
          <w:tbl>
            <w:tblPr>
              <w:tblStyle w:val="Tablaconcuadrcula"/>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667"/>
              <w:gridCol w:w="352"/>
              <w:gridCol w:w="641"/>
              <w:gridCol w:w="283"/>
              <w:gridCol w:w="709"/>
              <w:gridCol w:w="283"/>
              <w:gridCol w:w="709"/>
              <w:gridCol w:w="284"/>
              <w:gridCol w:w="708"/>
              <w:gridCol w:w="284"/>
              <w:gridCol w:w="709"/>
              <w:gridCol w:w="283"/>
              <w:gridCol w:w="709"/>
              <w:gridCol w:w="244"/>
            </w:tblGrid>
            <w:tr w:rsidR="007977A6" w:rsidRPr="008E64F6" w:rsidTr="00E5381E">
              <w:tc>
                <w:tcPr>
                  <w:tcW w:w="667"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roofErr w:type="spellStart"/>
                  <w:r w:rsidRPr="008E64F6">
                    <w:rPr>
                      <w:rFonts w:asciiTheme="majorHAnsi" w:hAnsiTheme="majorHAnsi" w:cstheme="majorHAnsi"/>
                      <w:color w:val="1F4E79" w:themeColor="accent1" w:themeShade="80"/>
                      <w:sz w:val="18"/>
                      <w:szCs w:val="18"/>
                    </w:rPr>
                    <w:t>ByG</w:t>
                  </w:r>
                  <w:proofErr w:type="spellEnd"/>
                </w:p>
              </w:tc>
              <w:tc>
                <w:tcPr>
                  <w:tcW w:w="352"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641"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CN</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CS</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EF</w:t>
                  </w: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8"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EVP</w:t>
                  </w: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FILO</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roofErr w:type="spellStart"/>
                  <w:r w:rsidRPr="008E64F6">
                    <w:rPr>
                      <w:rFonts w:asciiTheme="majorHAnsi" w:hAnsiTheme="majorHAnsi" w:cstheme="majorHAnsi"/>
                      <w:color w:val="1F4E79" w:themeColor="accent1" w:themeShade="80"/>
                      <w:sz w:val="18"/>
                      <w:szCs w:val="18"/>
                    </w:rPr>
                    <w:t>FyQ</w:t>
                  </w:r>
                  <w:proofErr w:type="spellEnd"/>
                </w:p>
              </w:tc>
              <w:tc>
                <w:tcPr>
                  <w:tcW w:w="24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667"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roofErr w:type="spellStart"/>
                  <w:r w:rsidRPr="008E64F6">
                    <w:rPr>
                      <w:rFonts w:asciiTheme="majorHAnsi" w:hAnsiTheme="majorHAnsi" w:cstheme="majorHAnsi"/>
                      <w:color w:val="1F4E79" w:themeColor="accent1" w:themeShade="80"/>
                      <w:sz w:val="18"/>
                      <w:szCs w:val="18"/>
                    </w:rPr>
                    <w:t>GeH</w:t>
                  </w:r>
                  <w:proofErr w:type="spellEnd"/>
                </w:p>
              </w:tc>
              <w:tc>
                <w:tcPr>
                  <w:tcW w:w="352"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641"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roofErr w:type="spellStart"/>
                  <w:r w:rsidRPr="008E64F6">
                    <w:rPr>
                      <w:rFonts w:asciiTheme="majorHAnsi" w:hAnsiTheme="majorHAnsi" w:cstheme="majorHAnsi"/>
                      <w:color w:val="1F4E79" w:themeColor="accent1" w:themeShade="80"/>
                      <w:sz w:val="18"/>
                      <w:szCs w:val="18"/>
                    </w:rPr>
                    <w:t>HdE</w:t>
                  </w:r>
                  <w:proofErr w:type="spellEnd"/>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roofErr w:type="spellStart"/>
                  <w:r w:rsidRPr="008E64F6">
                    <w:rPr>
                      <w:rFonts w:asciiTheme="majorHAnsi" w:hAnsiTheme="majorHAnsi" w:cstheme="majorHAnsi"/>
                      <w:color w:val="1F4E79" w:themeColor="accent1" w:themeShade="80"/>
                      <w:sz w:val="18"/>
                      <w:szCs w:val="18"/>
                    </w:rPr>
                    <w:t>HdF</w:t>
                  </w:r>
                  <w:proofErr w:type="spellEnd"/>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LCAS</w:t>
                  </w: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8"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LEXT1</w:t>
                  </w: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LPRO</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MAT</w:t>
                  </w:r>
                </w:p>
              </w:tc>
              <w:tc>
                <w:tcPr>
                  <w:tcW w:w="24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667"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roofErr w:type="spellStart"/>
                  <w:r w:rsidRPr="008E64F6">
                    <w:rPr>
                      <w:rFonts w:asciiTheme="majorHAnsi" w:hAnsiTheme="majorHAnsi" w:cstheme="majorHAnsi"/>
                      <w:color w:val="1F4E79" w:themeColor="accent1" w:themeShade="80"/>
                      <w:sz w:val="18"/>
                      <w:szCs w:val="18"/>
                    </w:rPr>
                    <w:t>MyD</w:t>
                  </w:r>
                  <w:proofErr w:type="spellEnd"/>
                </w:p>
              </w:tc>
              <w:tc>
                <w:tcPr>
                  <w:tcW w:w="352"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641"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OCC</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OCD</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OLEX2</w:t>
                  </w: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8"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OPI</w:t>
                  </w: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OSC</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OTM</w:t>
                  </w:r>
                </w:p>
              </w:tc>
              <w:tc>
                <w:tcPr>
                  <w:tcW w:w="24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r w:rsidR="007977A6" w:rsidRPr="008E64F6" w:rsidTr="00E5381E">
              <w:tc>
                <w:tcPr>
                  <w:tcW w:w="667"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roofErr w:type="spellStart"/>
                  <w:r w:rsidRPr="008E64F6">
                    <w:rPr>
                      <w:rFonts w:asciiTheme="majorHAnsi" w:hAnsiTheme="majorHAnsi" w:cstheme="majorHAnsi"/>
                      <w:color w:val="1F4E79" w:themeColor="accent1" w:themeShade="80"/>
                      <w:sz w:val="18"/>
                      <w:szCs w:val="18"/>
                    </w:rPr>
                    <w:t>TyD</w:t>
                  </w:r>
                  <w:proofErr w:type="spellEnd"/>
                </w:p>
              </w:tc>
              <w:tc>
                <w:tcPr>
                  <w:tcW w:w="352"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641"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TUT</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r w:rsidRPr="008E64F6">
                    <w:rPr>
                      <w:rFonts w:asciiTheme="majorHAnsi" w:hAnsiTheme="majorHAnsi" w:cstheme="majorHAnsi"/>
                      <w:color w:val="1F4E79" w:themeColor="accent1" w:themeShade="80"/>
                      <w:sz w:val="18"/>
                      <w:szCs w:val="18"/>
                    </w:rPr>
                    <w:t>VCE</w:t>
                  </w: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8"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8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83"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709"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c>
                <w:tcPr>
                  <w:tcW w:w="244" w:type="dxa"/>
                </w:tcPr>
                <w:p w:rsidR="007977A6" w:rsidRPr="008E64F6" w:rsidRDefault="007977A6" w:rsidP="00E5381E">
                  <w:pPr>
                    <w:spacing w:line="276" w:lineRule="auto"/>
                    <w:rPr>
                      <w:rFonts w:asciiTheme="majorHAnsi" w:hAnsiTheme="majorHAnsi" w:cstheme="majorHAnsi"/>
                      <w:color w:val="1F4E79" w:themeColor="accent1" w:themeShade="80"/>
                      <w:sz w:val="18"/>
                      <w:szCs w:val="18"/>
                    </w:rPr>
                  </w:pPr>
                </w:p>
              </w:tc>
            </w:tr>
          </w:tbl>
          <w:p w:rsidR="007977A6" w:rsidRPr="008E64F6"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34"/>
        </w:trPr>
        <w:tc>
          <w:tcPr>
            <w:tcW w:w="2686" w:type="dxa"/>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Metodología. Cómo se desarrollará la actividad y cómo se atiende a la diversidad</w:t>
            </w:r>
          </w:p>
        </w:tc>
        <w:tc>
          <w:tcPr>
            <w:tcW w:w="6953" w:type="dxa"/>
            <w:gridSpan w:val="5"/>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Enseñanza presencial</w:t>
            </w:r>
          </w:p>
          <w:p w:rsidR="007977A6" w:rsidRPr="008E64F6" w:rsidRDefault="007977A6" w:rsidP="00E5381E">
            <w:pPr>
              <w:spacing w:after="0" w:line="276" w:lineRule="auto"/>
              <w:rPr>
                <w:rFonts w:asciiTheme="majorHAnsi" w:hAnsiTheme="majorHAnsi" w:cstheme="majorHAnsi"/>
                <w:color w:val="1F4E79" w:themeColor="accent1" w:themeShade="80"/>
              </w:rPr>
            </w:pPr>
          </w:p>
          <w:p w:rsidR="007977A6" w:rsidRPr="008E64F6" w:rsidRDefault="007977A6" w:rsidP="00E5381E">
            <w:pPr>
              <w:spacing w:after="0" w:line="276" w:lineRule="auto"/>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Enseñanza virtual</w:t>
            </w:r>
          </w:p>
        </w:tc>
      </w:tr>
      <w:tr w:rsidR="007977A6" w:rsidRPr="00723D0B" w:rsidTr="00E5381E">
        <w:trPr>
          <w:trHeight w:val="234"/>
        </w:trPr>
        <w:tc>
          <w:tcPr>
            <w:tcW w:w="2686" w:type="dxa"/>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Espacios presenciales o virtuales necesarios</w:t>
            </w:r>
          </w:p>
        </w:tc>
        <w:tc>
          <w:tcPr>
            <w:tcW w:w="6953" w:type="dxa"/>
            <w:gridSpan w:val="5"/>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34"/>
        </w:trPr>
        <w:tc>
          <w:tcPr>
            <w:tcW w:w="2686" w:type="dxa"/>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lastRenderedPageBreak/>
              <w:t>Recursos y apoyos necesarios para la escuela/ profesorado</w:t>
            </w:r>
          </w:p>
        </w:tc>
        <w:tc>
          <w:tcPr>
            <w:tcW w:w="6953" w:type="dxa"/>
            <w:gridSpan w:val="5"/>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Enseñanza presencial</w:t>
            </w:r>
          </w:p>
          <w:p w:rsidR="007977A6" w:rsidRPr="008E64F6" w:rsidRDefault="007977A6" w:rsidP="00E5381E">
            <w:pPr>
              <w:spacing w:after="0" w:line="276" w:lineRule="auto"/>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Enseñanza virtual</w:t>
            </w:r>
          </w:p>
          <w:p w:rsidR="007977A6" w:rsidRPr="008E64F6"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34"/>
        </w:trPr>
        <w:tc>
          <w:tcPr>
            <w:tcW w:w="2686" w:type="dxa"/>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Recursos necesarios para el alumnado </w:t>
            </w:r>
          </w:p>
        </w:tc>
        <w:tc>
          <w:tcPr>
            <w:tcW w:w="6953" w:type="dxa"/>
            <w:gridSpan w:val="5"/>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Enseñanza presencial</w:t>
            </w:r>
          </w:p>
          <w:p w:rsidR="007977A6" w:rsidRPr="008E64F6" w:rsidRDefault="007977A6" w:rsidP="00E5381E">
            <w:pPr>
              <w:spacing w:after="0" w:line="276" w:lineRule="auto"/>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Enseñanza virtual</w:t>
            </w:r>
          </w:p>
        </w:tc>
      </w:tr>
      <w:tr w:rsidR="007977A6" w:rsidRPr="00723D0B" w:rsidTr="00E5381E">
        <w:trPr>
          <w:trHeight w:val="234"/>
        </w:trPr>
        <w:tc>
          <w:tcPr>
            <w:tcW w:w="2686" w:type="dxa"/>
            <w:vMerge w:val="restart"/>
            <w:shd w:val="clear" w:color="auto" w:fill="FFF2CC" w:themeFill="accent4" w:themeFillTint="33"/>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Acciones, tareas, </w:t>
            </w:r>
          </w:p>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y temporización </w:t>
            </w:r>
          </w:p>
          <w:p w:rsidR="007977A6" w:rsidRPr="008E64F6" w:rsidRDefault="007977A6" w:rsidP="00E5381E">
            <w:pPr>
              <w:spacing w:after="0" w:line="276" w:lineRule="auto"/>
              <w:jc w:val="center"/>
              <w:rPr>
                <w:rFonts w:asciiTheme="majorHAnsi" w:hAnsiTheme="majorHAnsi" w:cstheme="majorHAnsi"/>
                <w:color w:val="1F4E79" w:themeColor="accent1" w:themeShade="80"/>
              </w:rPr>
            </w:pPr>
          </w:p>
          <w:p w:rsidR="007977A6" w:rsidRPr="008E64F6" w:rsidRDefault="007977A6" w:rsidP="00E5381E">
            <w:pPr>
              <w:spacing w:after="0" w:line="276" w:lineRule="auto"/>
              <w:jc w:val="center"/>
              <w:rPr>
                <w:rFonts w:asciiTheme="majorHAnsi" w:hAnsiTheme="majorHAnsi" w:cstheme="majorHAnsi"/>
                <w:color w:val="1F4E79" w:themeColor="accent1" w:themeShade="80"/>
              </w:rPr>
            </w:pPr>
          </w:p>
          <w:p w:rsidR="007977A6" w:rsidRPr="008E64F6" w:rsidRDefault="007977A6" w:rsidP="00E5381E">
            <w:pPr>
              <w:spacing w:after="0" w:line="276" w:lineRule="auto"/>
              <w:jc w:val="center"/>
              <w:rPr>
                <w:rFonts w:asciiTheme="majorHAnsi" w:hAnsiTheme="majorHAnsi" w:cstheme="majorHAnsi"/>
                <w:color w:val="1F4E79" w:themeColor="accent1" w:themeShade="80"/>
              </w:rPr>
            </w:pPr>
          </w:p>
          <w:p w:rsidR="007977A6" w:rsidRPr="008E64F6" w:rsidRDefault="007977A6" w:rsidP="00E5381E">
            <w:pPr>
              <w:spacing w:after="0" w:line="276" w:lineRule="auto"/>
              <w:jc w:val="center"/>
              <w:rPr>
                <w:rFonts w:asciiTheme="majorHAnsi" w:hAnsiTheme="majorHAnsi" w:cstheme="majorHAnsi"/>
                <w:color w:val="1F4E79" w:themeColor="accent1" w:themeShade="80"/>
              </w:rPr>
            </w:pPr>
          </w:p>
          <w:p w:rsidR="007977A6" w:rsidRPr="008E64F6" w:rsidRDefault="007977A6" w:rsidP="00E5381E">
            <w:pPr>
              <w:spacing w:after="0" w:line="276" w:lineRule="auto"/>
              <w:jc w:val="center"/>
              <w:rPr>
                <w:rFonts w:asciiTheme="majorHAnsi" w:hAnsiTheme="majorHAnsi" w:cstheme="majorHAnsi"/>
                <w:color w:val="1F4E79" w:themeColor="accent1" w:themeShade="80"/>
              </w:rPr>
            </w:pPr>
          </w:p>
          <w:p w:rsidR="007977A6" w:rsidRPr="008E64F6" w:rsidRDefault="007977A6" w:rsidP="00E5381E">
            <w:pPr>
              <w:spacing w:after="0" w:line="276" w:lineRule="auto"/>
              <w:jc w:val="both"/>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Tarea</w:t>
            </w: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1rT </w:t>
            </w: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2nT </w:t>
            </w: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r w:rsidRPr="008E64F6">
              <w:rPr>
                <w:rFonts w:asciiTheme="majorHAnsi" w:hAnsiTheme="majorHAnsi" w:cstheme="majorHAnsi"/>
                <w:color w:val="1F4E79" w:themeColor="accent1" w:themeShade="80"/>
              </w:rPr>
              <w:t xml:space="preserve">3rT </w:t>
            </w:r>
          </w:p>
        </w:tc>
      </w:tr>
      <w:tr w:rsidR="007977A6" w:rsidRPr="00723D0B" w:rsidTr="00E5381E">
        <w:trPr>
          <w:trHeight w:val="270"/>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34"/>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46"/>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50"/>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54"/>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54"/>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54"/>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58"/>
        </w:trPr>
        <w:tc>
          <w:tcPr>
            <w:tcW w:w="2686" w:type="dxa"/>
            <w:vMerge/>
            <w:shd w:val="clear" w:color="auto" w:fill="FFF2CC" w:themeFill="accent4" w:themeFillTint="33"/>
            <w:tcMar>
              <w:top w:w="12" w:type="dxa"/>
              <w:left w:w="39" w:type="dxa"/>
              <w:bottom w:w="0" w:type="dxa"/>
              <w:right w:w="39" w:type="dxa"/>
            </w:tcMar>
          </w:tcPr>
          <w:p w:rsidR="007977A6" w:rsidRPr="008E64F6"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rPr>
            </w:pPr>
          </w:p>
        </w:tc>
        <w:tc>
          <w:tcPr>
            <w:tcW w:w="5678" w:type="dxa"/>
            <w:gridSpan w:val="2"/>
            <w:shd w:val="clear" w:color="auto" w:fill="auto"/>
            <w:tcMar>
              <w:top w:w="12" w:type="dxa"/>
              <w:left w:w="39" w:type="dxa"/>
              <w:bottom w:w="0" w:type="dxa"/>
              <w:right w:w="39" w:type="dxa"/>
            </w:tcMar>
          </w:tcPr>
          <w:p w:rsidR="007977A6" w:rsidRPr="008E64F6" w:rsidRDefault="007977A6" w:rsidP="00E5381E">
            <w:pPr>
              <w:spacing w:after="0" w:line="276" w:lineRule="auto"/>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c>
          <w:tcPr>
            <w:tcW w:w="425" w:type="dxa"/>
            <w:shd w:val="clear" w:color="auto" w:fill="auto"/>
            <w:tcMar>
              <w:top w:w="12" w:type="dxa"/>
              <w:left w:w="39" w:type="dxa"/>
              <w:bottom w:w="0" w:type="dxa"/>
              <w:right w:w="39" w:type="dxa"/>
            </w:tcMar>
          </w:tcPr>
          <w:p w:rsidR="007977A6" w:rsidRPr="008E64F6" w:rsidRDefault="007977A6" w:rsidP="00E5381E">
            <w:pPr>
              <w:spacing w:after="0" w:line="276" w:lineRule="auto"/>
              <w:jc w:val="center"/>
              <w:rPr>
                <w:rFonts w:asciiTheme="majorHAnsi" w:hAnsiTheme="majorHAnsi" w:cstheme="majorHAnsi"/>
                <w:color w:val="1F4E79" w:themeColor="accent1" w:themeShade="80"/>
              </w:rPr>
            </w:pPr>
          </w:p>
        </w:tc>
      </w:tr>
    </w:tbl>
    <w:p w:rsidR="007977A6" w:rsidRPr="00522944" w:rsidRDefault="007977A6" w:rsidP="007977A6">
      <w:pPr>
        <w:pBdr>
          <w:top w:val="nil"/>
          <w:left w:val="nil"/>
          <w:bottom w:val="nil"/>
          <w:right w:val="nil"/>
          <w:between w:val="nil"/>
        </w:pBdr>
        <w:spacing w:after="0"/>
        <w:rPr>
          <w:rFonts w:asciiTheme="majorHAnsi" w:hAnsiTheme="majorHAnsi" w:cstheme="majorHAnsi"/>
          <w:color w:val="000000"/>
          <w:sz w:val="18"/>
          <w:szCs w:val="18"/>
        </w:rPr>
      </w:pPr>
      <w:bookmarkStart w:id="2" w:name="_Hlk71047125"/>
      <w:r>
        <w:rPr>
          <w:rFonts w:asciiTheme="majorHAnsi" w:hAnsiTheme="majorHAnsi" w:cstheme="majorHAnsi"/>
          <w:color w:val="000000"/>
          <w:sz w:val="18"/>
          <w:szCs w:val="18"/>
        </w:rPr>
        <w:t>Observaciones: A cumplimentar en el momento que se realice la concreción del diseño de la Actividad palanca.</w:t>
      </w:r>
    </w:p>
    <w:bookmarkEnd w:id="2"/>
    <w:p w:rsidR="007977A6" w:rsidRPr="00723D0B" w:rsidRDefault="007977A6" w:rsidP="007977A6">
      <w:pPr>
        <w:pBdr>
          <w:top w:val="nil"/>
          <w:left w:val="nil"/>
          <w:bottom w:val="nil"/>
          <w:right w:val="nil"/>
          <w:between w:val="nil"/>
        </w:pBdr>
        <w:spacing w:after="0"/>
        <w:ind w:left="750"/>
        <w:rPr>
          <w:rFonts w:asciiTheme="majorHAnsi" w:hAnsiTheme="majorHAnsi" w:cstheme="majorHAnsi"/>
          <w:color w:val="000000"/>
        </w:rPr>
      </w:pPr>
    </w:p>
    <w:p w:rsidR="007977A6" w:rsidRPr="00723D0B" w:rsidRDefault="007977A6" w:rsidP="007977A6">
      <w:pPr>
        <w:pBdr>
          <w:top w:val="nil"/>
          <w:left w:val="nil"/>
          <w:bottom w:val="nil"/>
          <w:right w:val="nil"/>
          <w:between w:val="nil"/>
        </w:pBdr>
        <w:ind w:left="750"/>
        <w:rPr>
          <w:rFonts w:asciiTheme="majorHAnsi" w:hAnsiTheme="majorHAnsi" w:cstheme="majorHAnsi"/>
          <w:color w:val="000000"/>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1109"/>
        <w:gridCol w:w="350"/>
        <w:gridCol w:w="358"/>
        <w:gridCol w:w="337"/>
        <w:gridCol w:w="337"/>
        <w:gridCol w:w="6"/>
        <w:gridCol w:w="335"/>
        <w:gridCol w:w="339"/>
        <w:gridCol w:w="315"/>
        <w:gridCol w:w="145"/>
        <w:gridCol w:w="208"/>
        <w:gridCol w:w="6"/>
        <w:gridCol w:w="212"/>
        <w:gridCol w:w="129"/>
        <w:gridCol w:w="345"/>
        <w:gridCol w:w="339"/>
        <w:gridCol w:w="339"/>
        <w:gridCol w:w="123"/>
        <w:gridCol w:w="216"/>
        <w:gridCol w:w="210"/>
        <w:gridCol w:w="129"/>
        <w:gridCol w:w="341"/>
        <w:gridCol w:w="339"/>
        <w:gridCol w:w="325"/>
        <w:gridCol w:w="283"/>
        <w:gridCol w:w="68"/>
        <w:gridCol w:w="339"/>
        <w:gridCol w:w="18"/>
        <w:gridCol w:w="323"/>
        <w:gridCol w:w="337"/>
        <w:gridCol w:w="339"/>
        <w:gridCol w:w="339"/>
        <w:gridCol w:w="222"/>
        <w:gridCol w:w="115"/>
        <w:gridCol w:w="305"/>
      </w:tblGrid>
      <w:tr w:rsidR="007977A6" w:rsidRPr="00723D0B" w:rsidTr="00E5381E">
        <w:trPr>
          <w:trHeight w:val="234"/>
        </w:trPr>
        <w:tc>
          <w:tcPr>
            <w:tcW w:w="1442"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Mar>
              <w:top w:w="12" w:type="dxa"/>
              <w:left w:w="39" w:type="dxa"/>
              <w:bottom w:w="0" w:type="dxa"/>
              <w:right w:w="39" w:type="dxa"/>
            </w:tcMar>
          </w:tcPr>
          <w:p w:rsidR="007977A6" w:rsidRPr="00FC5E35" w:rsidRDefault="007977A6" w:rsidP="00E5381E">
            <w:pPr>
              <w:spacing w:after="0" w:line="276" w:lineRule="auto"/>
              <w:jc w:val="center"/>
              <w:rPr>
                <w:rFonts w:asciiTheme="majorHAnsi" w:hAnsiTheme="majorHAnsi" w:cstheme="majorHAnsi"/>
                <w:color w:val="1F4E79" w:themeColor="accent1" w:themeShade="80"/>
              </w:rPr>
            </w:pPr>
            <w:bookmarkStart w:id="3" w:name="_Hlk71047531"/>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tcMar>
              <w:top w:w="12" w:type="dxa"/>
              <w:left w:w="39" w:type="dxa"/>
              <w:bottom w:w="0" w:type="dxa"/>
              <w:right w:w="39" w:type="dxa"/>
            </w:tcMar>
          </w:tcPr>
          <w:p w:rsidR="007977A6" w:rsidRPr="00FC5E35" w:rsidRDefault="007977A6" w:rsidP="00E5381E">
            <w:pPr>
              <w:spacing w:after="0" w:line="276" w:lineRule="auto"/>
              <w:jc w:val="center"/>
              <w:rPr>
                <w:rFonts w:asciiTheme="majorHAnsi" w:hAnsiTheme="majorHAnsi" w:cstheme="majorHAnsi"/>
                <w:b/>
                <w:bCs/>
                <w:color w:val="1F4E79" w:themeColor="accent1" w:themeShade="80"/>
              </w:rPr>
            </w:pPr>
            <w:r w:rsidRPr="00FC5E35">
              <w:rPr>
                <w:rFonts w:asciiTheme="majorHAnsi" w:hAnsiTheme="majorHAnsi" w:cstheme="majorHAnsi"/>
                <w:b/>
                <w:bCs/>
                <w:color w:val="1F4E79" w:themeColor="accent1" w:themeShade="80"/>
              </w:rPr>
              <w:t xml:space="preserve">EVALUACIÓN FINAL DE LA APLICACIÓN </w:t>
            </w:r>
            <w:r w:rsidRPr="00FC5E35">
              <w:rPr>
                <w:rFonts w:asciiTheme="majorHAnsi" w:hAnsiTheme="majorHAnsi" w:cstheme="majorHAnsi"/>
                <w:b/>
                <w:bCs/>
                <w:color w:val="1F4E79" w:themeColor="accent1" w:themeShade="80"/>
                <w:sz w:val="18"/>
                <w:szCs w:val="18"/>
              </w:rPr>
              <w:t>(igual a la AP del Catálogo pero ampliable)</w:t>
            </w:r>
          </w:p>
        </w:tc>
      </w:tr>
      <w:tr w:rsidR="007977A6" w:rsidRPr="00723D0B" w:rsidTr="00E5381E">
        <w:trPr>
          <w:trHeight w:val="234"/>
        </w:trPr>
        <w:tc>
          <w:tcPr>
            <w:tcW w:w="283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Mar>
              <w:top w:w="12" w:type="dxa"/>
              <w:left w:w="39" w:type="dxa"/>
              <w:bottom w:w="0" w:type="dxa"/>
              <w:right w:w="39" w:type="dxa"/>
            </w:tcMar>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r w:rsidRPr="00FC5E35">
              <w:rPr>
                <w:rFonts w:asciiTheme="majorHAnsi" w:hAnsiTheme="majorHAnsi" w:cstheme="majorHAnsi"/>
                <w:color w:val="1F4E79" w:themeColor="accent1" w:themeShade="80"/>
                <w:sz w:val="20"/>
                <w:szCs w:val="20"/>
              </w:rPr>
              <w:t>Frecuencia de la evaluación:</w:t>
            </w:r>
          </w:p>
        </w:tc>
        <w:tc>
          <w:tcPr>
            <w:tcW w:w="113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r w:rsidRPr="00FC5E35">
              <w:rPr>
                <w:rFonts w:asciiTheme="majorHAnsi" w:hAnsiTheme="majorHAnsi" w:cstheme="majorHAnsi"/>
                <w:color w:val="1F4E79" w:themeColor="accent1" w:themeShade="80"/>
                <w:sz w:val="20"/>
                <w:szCs w:val="20"/>
              </w:rPr>
              <w:t>semanal</w:t>
            </w:r>
          </w:p>
        </w:tc>
        <w:tc>
          <w:tcPr>
            <w:tcW w:w="42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p>
        </w:tc>
        <w:tc>
          <w:tcPr>
            <w:tcW w:w="127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r w:rsidRPr="00FC5E35">
              <w:rPr>
                <w:rFonts w:asciiTheme="majorHAnsi" w:hAnsiTheme="majorHAnsi" w:cstheme="majorHAnsi"/>
                <w:color w:val="1F4E79" w:themeColor="accent1" w:themeShade="80"/>
                <w:sz w:val="20"/>
                <w:szCs w:val="20"/>
              </w:rPr>
              <w:t>mensual</w:t>
            </w:r>
          </w:p>
        </w:tc>
        <w:tc>
          <w:tcPr>
            <w:tcW w:w="42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p>
        </w:tc>
        <w:tc>
          <w:tcPr>
            <w:tcW w:w="141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r w:rsidRPr="00FC5E35">
              <w:rPr>
                <w:rFonts w:asciiTheme="majorHAnsi" w:hAnsiTheme="majorHAnsi" w:cstheme="majorHAnsi"/>
                <w:color w:val="1F4E79" w:themeColor="accent1" w:themeShade="80"/>
                <w:sz w:val="20"/>
                <w:szCs w:val="20"/>
              </w:rPr>
              <w:t>Trimestral</w:t>
            </w:r>
          </w:p>
        </w:tc>
        <w:tc>
          <w:tcPr>
            <w:tcW w:w="42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p>
        </w:tc>
        <w:tc>
          <w:tcPr>
            <w:tcW w:w="156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r w:rsidRPr="00FC5E35">
              <w:rPr>
                <w:rFonts w:asciiTheme="majorHAnsi" w:hAnsiTheme="majorHAnsi" w:cstheme="majorHAnsi"/>
                <w:color w:val="1F4E79" w:themeColor="accent1" w:themeShade="80"/>
                <w:sz w:val="20"/>
                <w:szCs w:val="20"/>
              </w:rPr>
              <w:t>Por curso</w:t>
            </w:r>
          </w:p>
        </w:tc>
        <w:tc>
          <w:tcPr>
            <w:tcW w:w="42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189"/>
        </w:trPr>
        <w:tc>
          <w:tcPr>
            <w:tcW w:w="333"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textDirection w:val="btLr"/>
            <w:vAlign w:val="center"/>
          </w:tcPr>
          <w:p w:rsidR="007977A6" w:rsidRPr="00FC5E35" w:rsidRDefault="007977A6" w:rsidP="00E5381E">
            <w:pPr>
              <w:spacing w:after="0" w:line="276" w:lineRule="auto"/>
              <w:ind w:left="113" w:right="113"/>
              <w:jc w:val="center"/>
              <w:rPr>
                <w:rFonts w:asciiTheme="majorHAnsi" w:hAnsiTheme="majorHAnsi" w:cstheme="majorHAnsi"/>
                <w:b/>
                <w:bCs/>
                <w:color w:val="1F4E79" w:themeColor="accent1" w:themeShade="80"/>
              </w:rPr>
            </w:pPr>
            <w:r w:rsidRPr="00FC5E35">
              <w:rPr>
                <w:rFonts w:asciiTheme="majorHAnsi" w:hAnsiTheme="majorHAnsi" w:cstheme="majorHAnsi"/>
                <w:b/>
                <w:bCs/>
                <w:color w:val="1F4E79" w:themeColor="accent1" w:themeShade="80"/>
              </w:rPr>
              <w:t>EVALUACIÓN FORMATIVA</w:t>
            </w:r>
          </w:p>
        </w:tc>
        <w:tc>
          <w:tcPr>
            <w:tcW w:w="1109"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Grado de aplicación</w:t>
            </w:r>
          </w:p>
          <w:p w:rsidR="007977A6" w:rsidRPr="00FC5E35" w:rsidRDefault="007977A6" w:rsidP="00E5381E">
            <w:pPr>
              <w:spacing w:after="0" w:line="276" w:lineRule="auto"/>
              <w:jc w:val="center"/>
              <w:rPr>
                <w:rFonts w:asciiTheme="majorHAnsi" w:hAnsiTheme="majorHAnsi" w:cstheme="majorHAnsi"/>
                <w:color w:val="1F4E79" w:themeColor="accent1" w:themeShade="80"/>
              </w:rPr>
            </w:pPr>
          </w:p>
          <w:p w:rsidR="007977A6" w:rsidRPr="00FC5E35" w:rsidRDefault="007977A6" w:rsidP="00E5381E">
            <w:pPr>
              <w:spacing w:after="0" w:line="276" w:lineRule="auto"/>
              <w:jc w:val="center"/>
              <w:rPr>
                <w:rFonts w:asciiTheme="majorHAnsi" w:hAnsiTheme="majorHAnsi" w:cstheme="majorHAnsi"/>
                <w:color w:val="1F4E79" w:themeColor="accent1" w:themeShade="80"/>
              </w:rPr>
            </w:pPr>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tcPr>
          <w:p w:rsidR="007977A6" w:rsidRPr="00FC5E35" w:rsidRDefault="007977A6" w:rsidP="00E5381E">
            <w:pPr>
              <w:spacing w:after="0" w:line="276" w:lineRule="auto"/>
              <w:jc w:val="center"/>
              <w:rPr>
                <w:rFonts w:asciiTheme="majorHAnsi" w:hAnsiTheme="majorHAnsi" w:cstheme="majorHAnsi"/>
                <w:color w:val="1F4E79" w:themeColor="accent1" w:themeShade="80"/>
                <w:sz w:val="24"/>
                <w:szCs w:val="24"/>
              </w:rPr>
            </w:pPr>
            <w:r w:rsidRPr="00FC5E35">
              <w:rPr>
                <w:rFonts w:asciiTheme="majorHAnsi" w:hAnsiTheme="majorHAnsi" w:cstheme="majorHAnsi"/>
                <w:color w:val="1F4E79" w:themeColor="accent1" w:themeShade="80"/>
                <w:sz w:val="24"/>
                <w:szCs w:val="24"/>
              </w:rPr>
              <w:t xml:space="preserve">Autoevaluación </w:t>
            </w:r>
            <w:r w:rsidRPr="00FC5E35">
              <w:rPr>
                <w:rFonts w:asciiTheme="majorHAnsi" w:hAnsiTheme="majorHAnsi" w:cstheme="majorHAnsi"/>
                <w:color w:val="1F4E79" w:themeColor="accent1" w:themeShade="80"/>
                <w:sz w:val="20"/>
                <w:szCs w:val="20"/>
              </w:rPr>
              <w:t>(percepción de los agentes implicados).</w:t>
            </w:r>
          </w:p>
        </w:tc>
      </w:tr>
      <w:tr w:rsidR="007977A6" w:rsidRPr="00723D0B" w:rsidTr="00E5381E">
        <w:trPr>
          <w:trHeight w:val="18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0%</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50%</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75%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100%</w:t>
            </w:r>
          </w:p>
        </w:tc>
      </w:tr>
      <w:tr w:rsidR="007977A6" w:rsidRPr="00723D0B" w:rsidTr="00E5381E">
        <w:trPr>
          <w:trHeight w:val="27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Sin evidencias o anecdóticas</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Alguna evidencia</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Evidencias</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Evidencias claras</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Evidencia total</w:t>
            </w:r>
          </w:p>
        </w:tc>
      </w:tr>
      <w:tr w:rsidR="007977A6" w:rsidRPr="00723D0B" w:rsidTr="00E5381E">
        <w:trPr>
          <w:trHeight w:val="12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0</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15</w:t>
            </w: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20</w:t>
            </w: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30</w:t>
            </w: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35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40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45</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50</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55</w:t>
            </w: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60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65</w:t>
            </w: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70</w:t>
            </w: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75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80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85</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90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95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100</w:t>
            </w: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5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widowControl w:val="0"/>
              <w:pBdr>
                <w:top w:val="nil"/>
                <w:left w:val="nil"/>
                <w:right w:val="nil"/>
                <w:between w:val="nil"/>
              </w:pBdr>
              <w:spacing w:after="0" w:line="276" w:lineRule="auto"/>
              <w:jc w:val="center"/>
              <w:rPr>
                <w:rFonts w:asciiTheme="majorHAnsi" w:hAnsiTheme="majorHAnsi" w:cstheme="majorHAnsi"/>
                <w:b/>
                <w:bCs/>
                <w:color w:val="1F4E79" w:themeColor="accent1" w:themeShade="80"/>
                <w:sz w:val="16"/>
                <w:szCs w:val="16"/>
              </w:rPr>
            </w:pPr>
            <w:r w:rsidRPr="00FC5E35">
              <w:rPr>
                <w:rFonts w:asciiTheme="majorHAnsi" w:hAnsiTheme="majorHAnsi" w:cstheme="majorHAnsi"/>
                <w:b/>
                <w:bCs/>
                <w:color w:val="1F4E79" w:themeColor="accent1" w:themeShade="80"/>
                <w:sz w:val="16"/>
                <w:szCs w:val="16"/>
              </w:rPr>
              <w:t>Equipo directivo</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5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widowControl w:val="0"/>
              <w:pBdr>
                <w:top w:val="nil"/>
                <w:left w:val="nil"/>
                <w:right w:val="nil"/>
                <w:between w:val="nil"/>
              </w:pBdr>
              <w:spacing w:after="0" w:line="276" w:lineRule="auto"/>
              <w:jc w:val="center"/>
              <w:rPr>
                <w:rFonts w:asciiTheme="majorHAnsi" w:hAnsiTheme="majorHAnsi" w:cstheme="majorHAnsi"/>
                <w:b/>
                <w:bCs/>
                <w:color w:val="1F4E79" w:themeColor="accent1" w:themeShade="80"/>
                <w:sz w:val="16"/>
                <w:szCs w:val="16"/>
              </w:rPr>
            </w:pPr>
            <w:r w:rsidRPr="00FC5E35">
              <w:rPr>
                <w:rFonts w:asciiTheme="majorHAnsi" w:hAnsiTheme="majorHAnsi" w:cstheme="majorHAnsi"/>
                <w:b/>
                <w:bCs/>
                <w:color w:val="1F4E79" w:themeColor="accent1" w:themeShade="80"/>
                <w:sz w:val="16"/>
                <w:szCs w:val="16"/>
              </w:rPr>
              <w:t>Responsable</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5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Profesorado</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5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Alumnado</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5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Monitores</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5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Familia</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59"/>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widowControl w:val="0"/>
              <w:pBdr>
                <w:top w:val="nil"/>
                <w:left w:val="nil"/>
                <w:bottom w:val="single" w:sz="4" w:space="1" w:color="auto"/>
                <w:right w:val="nil"/>
                <w:between w:val="nil"/>
              </w:pBd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71"/>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rPr>
              <w:t>Calidad de ejecución</w:t>
            </w:r>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tcPr>
          <w:p w:rsidR="007977A6" w:rsidRPr="00FC5E35" w:rsidRDefault="007977A6" w:rsidP="00E5381E">
            <w:pPr>
              <w:spacing w:after="0" w:line="276" w:lineRule="auto"/>
              <w:jc w:val="center"/>
              <w:rPr>
                <w:rFonts w:asciiTheme="majorHAnsi" w:hAnsiTheme="majorHAnsi" w:cstheme="majorHAnsi"/>
                <w:color w:val="1F4E79" w:themeColor="accent1" w:themeShade="80"/>
                <w:sz w:val="24"/>
                <w:szCs w:val="24"/>
              </w:rPr>
            </w:pPr>
            <w:r w:rsidRPr="00FC5E35">
              <w:rPr>
                <w:rFonts w:asciiTheme="majorHAnsi" w:hAnsiTheme="majorHAnsi" w:cstheme="majorHAnsi"/>
                <w:color w:val="1F4E79" w:themeColor="accent1" w:themeShade="80"/>
                <w:sz w:val="24"/>
                <w:szCs w:val="24"/>
              </w:rPr>
              <w:t xml:space="preserve">Autoevaluación </w:t>
            </w:r>
            <w:r w:rsidRPr="00FC5E35">
              <w:rPr>
                <w:rFonts w:asciiTheme="majorHAnsi" w:hAnsiTheme="majorHAnsi" w:cstheme="majorHAnsi"/>
                <w:color w:val="1F4E79" w:themeColor="accent1" w:themeShade="80"/>
                <w:sz w:val="20"/>
                <w:szCs w:val="20"/>
              </w:rPr>
              <w:t>(percepción de los agentes implicados)</w:t>
            </w:r>
          </w:p>
        </w:tc>
      </w:tr>
      <w:tr w:rsidR="007977A6" w:rsidRPr="00723D0B" w:rsidTr="00E5381E">
        <w:trPr>
          <w:trHeight w:val="71"/>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100%</w:t>
            </w: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Cumplimiento de los plazos de ejecución</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Utilización de los recursos previstos</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Adecuación metodológica</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 xml:space="preserve">Nivel de implicación de las persones </w:t>
            </w:r>
            <w:proofErr w:type="spellStart"/>
            <w:r w:rsidRPr="00FC5E35">
              <w:rPr>
                <w:rFonts w:asciiTheme="majorHAnsi" w:hAnsiTheme="majorHAnsi" w:cstheme="majorHAnsi"/>
                <w:color w:val="1F4E79" w:themeColor="accent1" w:themeShade="80"/>
                <w:sz w:val="16"/>
                <w:szCs w:val="16"/>
              </w:rPr>
              <w:t>aplicadoras</w:t>
            </w:r>
            <w:proofErr w:type="spellEnd"/>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 xml:space="preserve">Nivel global de calidad de ejecución </w:t>
            </w: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w:t>
            </w: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15</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w:t>
            </w: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w:t>
            </w: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15</w:t>
            </w: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20</w:t>
            </w: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15</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20</w:t>
            </w: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w:t>
            </w: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w:t>
            </w: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hemeFill="background1" w:themeFillShade="F2"/>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b/>
                <w:bCs/>
                <w:color w:val="1F4E79" w:themeColor="accent1" w:themeShade="80"/>
                <w:sz w:val="16"/>
                <w:szCs w:val="16"/>
              </w:rPr>
            </w:pPr>
            <w:r w:rsidRPr="00FC5E35">
              <w:rPr>
                <w:rFonts w:asciiTheme="majorHAnsi" w:hAnsiTheme="majorHAnsi" w:cstheme="majorHAnsi"/>
                <w:b/>
                <w:bCs/>
                <w:color w:val="1F4E79" w:themeColor="accent1" w:themeShade="80"/>
                <w:sz w:val="16"/>
                <w:szCs w:val="16"/>
              </w:rPr>
              <w:t>Equipo directivo</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b/>
                <w:bCs/>
                <w:color w:val="1F4E79" w:themeColor="accent1" w:themeShade="80"/>
                <w:sz w:val="16"/>
                <w:szCs w:val="16"/>
              </w:rPr>
            </w:pPr>
            <w:r w:rsidRPr="00FC5E35">
              <w:rPr>
                <w:rFonts w:asciiTheme="majorHAnsi" w:hAnsiTheme="majorHAnsi" w:cstheme="majorHAnsi"/>
                <w:b/>
                <w:bCs/>
                <w:color w:val="1F4E79" w:themeColor="accent1" w:themeShade="80"/>
                <w:sz w:val="16"/>
                <w:szCs w:val="16"/>
              </w:rPr>
              <w:t>Responsable</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Profesorado</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Alumnado</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Monitores</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Familia</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96"/>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31"/>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Grado de impacto</w:t>
            </w:r>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tcPr>
          <w:p w:rsidR="007977A6" w:rsidRPr="00FC5E35" w:rsidRDefault="007977A6" w:rsidP="00E5381E">
            <w:pPr>
              <w:spacing w:after="0" w:line="276" w:lineRule="auto"/>
              <w:jc w:val="center"/>
              <w:rPr>
                <w:rFonts w:asciiTheme="majorHAnsi" w:hAnsiTheme="majorHAnsi" w:cstheme="majorHAnsi"/>
                <w:color w:val="1F4E79" w:themeColor="accent1" w:themeShade="80"/>
                <w:sz w:val="20"/>
                <w:szCs w:val="20"/>
              </w:rPr>
            </w:pPr>
            <w:r w:rsidRPr="00FC5E35">
              <w:rPr>
                <w:rFonts w:asciiTheme="majorHAnsi" w:hAnsiTheme="majorHAnsi" w:cstheme="majorHAnsi"/>
                <w:color w:val="1F4E79" w:themeColor="accent1" w:themeShade="80"/>
                <w:sz w:val="24"/>
                <w:szCs w:val="24"/>
              </w:rPr>
              <w:t xml:space="preserve">En base a rúbrica </w:t>
            </w:r>
            <w:r w:rsidRPr="00FC5E35">
              <w:rPr>
                <w:rFonts w:asciiTheme="majorHAnsi" w:hAnsiTheme="majorHAnsi" w:cstheme="majorHAnsi"/>
                <w:color w:val="1F4E79" w:themeColor="accent1" w:themeShade="80"/>
                <w:sz w:val="20"/>
                <w:szCs w:val="20"/>
              </w:rPr>
              <w:t xml:space="preserve">(diseñada por el MEFP y CCAA) </w:t>
            </w:r>
          </w:p>
        </w:tc>
      </w:tr>
      <w:tr w:rsidR="007977A6" w:rsidRPr="00723D0B" w:rsidTr="00E5381E">
        <w:trPr>
          <w:trHeight w:val="231"/>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24"/>
                <w:szCs w:val="24"/>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24"/>
                <w:szCs w:val="24"/>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0%</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50%</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75%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100%</w:t>
            </w:r>
          </w:p>
        </w:tc>
      </w:tr>
      <w:tr w:rsidR="007977A6" w:rsidRPr="00723D0B" w:rsidTr="00E5381E">
        <w:trPr>
          <w:trHeight w:val="20"/>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Sin evidencias o anecdóticas</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Alguna evidencia</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Evidencias</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Evidencias claras</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Evidencia total</w:t>
            </w:r>
          </w:p>
        </w:tc>
      </w:tr>
      <w:tr w:rsidR="007977A6" w:rsidRPr="00723D0B" w:rsidTr="00E5381E">
        <w:trPr>
          <w:trHeight w:val="20"/>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0</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15</w:t>
            </w: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20</w:t>
            </w: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25</w:t>
            </w: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30</w:t>
            </w: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35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40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45</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50</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55</w:t>
            </w: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60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65</w:t>
            </w: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70</w:t>
            </w: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75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80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85</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90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95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100</w:t>
            </w:r>
          </w:p>
        </w:tc>
        <w:tc>
          <w:tcPr>
            <w:tcW w:w="64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76" w:lineRule="auto"/>
              <w:jc w:val="center"/>
              <w:rPr>
                <w:rFonts w:asciiTheme="majorHAnsi" w:hAnsiTheme="majorHAnsi" w:cstheme="majorHAnsi"/>
                <w:color w:val="1F4E79" w:themeColor="accent1" w:themeShade="80"/>
                <w:sz w:val="16"/>
                <w:szCs w:val="16"/>
              </w:rPr>
            </w:pPr>
          </w:p>
        </w:tc>
      </w:tr>
      <w:tr w:rsidR="007977A6" w:rsidRPr="00723D0B" w:rsidTr="00E5381E">
        <w:trPr>
          <w:trHeight w:val="280"/>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rsidR="007977A6" w:rsidRPr="00FC5E35" w:rsidRDefault="007977A6" w:rsidP="00E5381E">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rsidR="007977A6" w:rsidRPr="00FC5E35" w:rsidRDefault="007977A6" w:rsidP="00E5381E">
            <w:pPr>
              <w:widowControl w:val="0"/>
              <w:pBdr>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hemeFill="background1" w:themeFillShade="F2"/>
            <w:vAlign w:val="center"/>
          </w:tcPr>
          <w:p w:rsidR="007977A6" w:rsidRPr="00FC5E35" w:rsidRDefault="007977A6" w:rsidP="00E5381E">
            <w:pPr>
              <w:spacing w:after="0" w:line="240" w:lineRule="auto"/>
              <w:jc w:val="both"/>
              <w:rPr>
                <w:rFonts w:asciiTheme="majorHAnsi" w:hAnsiTheme="majorHAnsi" w:cstheme="majorHAnsi"/>
                <w:color w:val="1F4E79" w:themeColor="accent1" w:themeShade="80"/>
                <w:sz w:val="16"/>
                <w:szCs w:val="16"/>
              </w:rPr>
            </w:pPr>
            <w:r w:rsidRPr="00FC5E35">
              <w:rPr>
                <w:rFonts w:asciiTheme="majorHAnsi" w:hAnsiTheme="majorHAnsi" w:cstheme="majorHAnsi"/>
                <w:color w:val="1F4E79" w:themeColor="accent1" w:themeShade="80"/>
                <w:sz w:val="16"/>
                <w:szCs w:val="16"/>
              </w:rPr>
              <w:t>Global (1)</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5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c>
          <w:tcPr>
            <w:tcW w:w="64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rsidR="007977A6" w:rsidRPr="00FC5E35" w:rsidRDefault="007977A6" w:rsidP="00E5381E">
            <w:pPr>
              <w:spacing w:after="0" w:line="240" w:lineRule="auto"/>
              <w:jc w:val="center"/>
              <w:rPr>
                <w:rFonts w:asciiTheme="majorHAnsi" w:hAnsiTheme="majorHAnsi" w:cstheme="majorHAnsi"/>
                <w:color w:val="1F4E79" w:themeColor="accent1" w:themeShade="80"/>
                <w:sz w:val="16"/>
                <w:szCs w:val="16"/>
              </w:rPr>
            </w:pPr>
          </w:p>
        </w:tc>
      </w:tr>
    </w:tbl>
    <w:p w:rsidR="007977A6" w:rsidRPr="00FC5E35" w:rsidRDefault="007977A6" w:rsidP="007977A6">
      <w:pPr>
        <w:jc w:val="both"/>
        <w:rPr>
          <w:rFonts w:asciiTheme="majorHAnsi" w:hAnsiTheme="majorHAnsi" w:cstheme="majorHAnsi"/>
          <w:color w:val="1F4E79" w:themeColor="accent1" w:themeShade="80"/>
          <w:sz w:val="18"/>
          <w:szCs w:val="18"/>
        </w:rPr>
      </w:pPr>
      <w:bookmarkStart w:id="4" w:name="_Hlk85209317"/>
      <w:bookmarkEnd w:id="3"/>
      <w:r w:rsidRPr="00FC5E35">
        <w:rPr>
          <w:rFonts w:asciiTheme="majorHAnsi" w:hAnsiTheme="majorHAnsi" w:cstheme="majorHAnsi"/>
          <w:color w:val="1F4E79" w:themeColor="accent1" w:themeShade="80"/>
          <w:sz w:val="18"/>
          <w:szCs w:val="18"/>
        </w:rPr>
        <w:t>Nota. Aunque el documento solo prevé la evaluación de final de curso, es muy importante que se haga en las tres evaluaciones de curso y se reflexione para ir adaptando la aplicación de la Actividad a la realidad y no esperar a hacerlo solo entre cursos.</w:t>
      </w:r>
    </w:p>
    <w:p w:rsidR="007977A6" w:rsidRPr="00FC5E35" w:rsidRDefault="007977A6" w:rsidP="007977A6">
      <w:pPr>
        <w:jc w:val="both"/>
        <w:rPr>
          <w:rFonts w:asciiTheme="majorHAnsi" w:hAnsiTheme="majorHAnsi" w:cstheme="majorHAnsi"/>
          <w:color w:val="1F4E79" w:themeColor="accent1" w:themeShade="80"/>
          <w:sz w:val="18"/>
          <w:szCs w:val="18"/>
        </w:rPr>
      </w:pPr>
      <w:bookmarkStart w:id="5" w:name="_Hlk71047573"/>
      <w:bookmarkEnd w:id="4"/>
      <w:r w:rsidRPr="00FC5E35">
        <w:rPr>
          <w:rFonts w:asciiTheme="majorHAnsi" w:hAnsiTheme="majorHAnsi" w:cstheme="majorHAnsi"/>
          <w:color w:val="1F4E79" w:themeColor="accent1" w:themeShade="80"/>
          <w:sz w:val="18"/>
          <w:szCs w:val="18"/>
        </w:rPr>
        <w:t>Observaciones:</w:t>
      </w:r>
    </w:p>
    <w:p w:rsidR="007977A6" w:rsidRPr="00FC5E35" w:rsidRDefault="007977A6" w:rsidP="007977A6">
      <w:pPr>
        <w:jc w:val="both"/>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-La frecuencia de la evaluación recoge la regularidad con la que se evalúa la actividad palanca</w:t>
      </w:r>
    </w:p>
    <w:p w:rsidR="007977A6" w:rsidRPr="00FC5E35" w:rsidRDefault="007977A6" w:rsidP="007977A6">
      <w:pPr>
        <w:spacing w:after="0" w:line="276" w:lineRule="auto"/>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-Evaluación formativa por los diferentes agentes con opinión que pueden ser diferentes en cada una de las AP. A rellenar en el momento de efectuar la evaluación de final de curso de la actividad (Junta de evaluación, reunión del equipo docente, de departamento, la dirección…) Es interesante recoger las diferentes miradas, y explicitar que ha funcionado y qué necesita mejorar, y la recomendación de mantener la Actividad con mejoras, ampliar su aplicación a más grupos, homologarla por su buen funcionamiento o descartarla para el próximo curso por el poco valor que aporta.</w:t>
      </w:r>
    </w:p>
    <w:p w:rsidR="007977A6" w:rsidRPr="00FC5E35" w:rsidRDefault="007977A6" w:rsidP="007977A6">
      <w:pPr>
        <w:jc w:val="both"/>
        <w:rPr>
          <w:rFonts w:asciiTheme="majorHAnsi" w:hAnsiTheme="majorHAnsi" w:cstheme="majorHAnsi"/>
          <w:color w:val="1F4E79" w:themeColor="accent1" w:themeShade="80"/>
          <w:sz w:val="18"/>
          <w:szCs w:val="18"/>
        </w:rPr>
      </w:pPr>
    </w:p>
    <w:p w:rsidR="007977A6" w:rsidRPr="00FC5E35" w:rsidRDefault="007977A6" w:rsidP="007977A6">
      <w:pPr>
        <w:jc w:val="both"/>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1.- Grado de aplicación o ejecución: es el grado de implantación o despliegue sistemático de una actividad, se valora a partir de la autoevaluación de los aplicadores.</w:t>
      </w:r>
    </w:p>
    <w:p w:rsidR="007977A6" w:rsidRPr="00FC5E35" w:rsidRDefault="007977A6" w:rsidP="007977A6">
      <w:pPr>
        <w:jc w:val="both"/>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2.- Calidad de ejecución: mide cómo se ha hecho la actividad, teniendo en cuenta diversos criterios (plazo de ejecución, utilización de los recursos previstos, adecuación metodológica y nivel de cumplimiento de las personas implicadas). se valora a partir de la autoevaluación de los aplicadores.</w:t>
      </w:r>
    </w:p>
    <w:p w:rsidR="007977A6" w:rsidRPr="00FC5E35" w:rsidRDefault="007977A6" w:rsidP="007977A6">
      <w:pPr>
        <w:jc w:val="both"/>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 xml:space="preserve">3.- Grado de impacto: mide la utilidad de la actividad para lograr el objetivo establecido, se valora a partir de una rúbrica específica que cumplimentarán los aplicadores de la actividad. </w:t>
      </w:r>
    </w:p>
    <w:p w:rsidR="007977A6" w:rsidRPr="00FC5E35" w:rsidRDefault="007977A6" w:rsidP="007977A6">
      <w:pPr>
        <w:jc w:val="both"/>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 xml:space="preserve">(1) </w:t>
      </w:r>
      <w:bookmarkStart w:id="6" w:name="_Hlk85209135"/>
      <w:r w:rsidRPr="00FC5E35">
        <w:rPr>
          <w:rFonts w:asciiTheme="majorHAnsi" w:hAnsiTheme="majorHAnsi" w:cstheme="majorHAnsi"/>
          <w:color w:val="1F4E79" w:themeColor="accent1" w:themeShade="80"/>
          <w:sz w:val="18"/>
          <w:szCs w:val="18"/>
        </w:rPr>
        <w:t>A partir de la evaluación individual de cada alumno, recoge la valoración global del impacto en todo el alumnado.</w:t>
      </w:r>
    </w:p>
    <w:bookmarkEnd w:id="6"/>
    <w:p w:rsidR="007977A6" w:rsidRPr="00FC5E35" w:rsidRDefault="007977A6" w:rsidP="007977A6">
      <w:pPr>
        <w:jc w:val="both"/>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Las valoraciones globales se considerarán mejorables si el resultado es inferior al 75%, satisfactorias si el resultado está entre en 75% y el 95%, y muy satisfactorias si es superior al 95%.</w:t>
      </w:r>
    </w:p>
    <w:bookmarkEnd w:id="5"/>
    <w:p w:rsidR="007977A6" w:rsidRDefault="007977A6" w:rsidP="007977A6">
      <w:pPr>
        <w:jc w:val="both"/>
        <w:rPr>
          <w:rFonts w:asciiTheme="majorHAnsi" w:hAnsiTheme="majorHAnsi" w:cstheme="majorHAnsi"/>
          <w:sz w:val="24"/>
          <w:szCs w:val="24"/>
        </w:rPr>
      </w:pPr>
    </w:p>
    <w:tbl>
      <w:tblPr>
        <w:tblW w:w="9923" w:type="dxa"/>
        <w:tblInd w:w="-10" w:type="dxa"/>
        <w:tblLayout w:type="fixed"/>
        <w:tblLook w:val="0400" w:firstRow="0" w:lastRow="0" w:firstColumn="0" w:lastColumn="0" w:noHBand="0" w:noVBand="1"/>
      </w:tblPr>
      <w:tblGrid>
        <w:gridCol w:w="3124"/>
        <w:gridCol w:w="425"/>
        <w:gridCol w:w="2268"/>
        <w:gridCol w:w="425"/>
        <w:gridCol w:w="1418"/>
        <w:gridCol w:w="425"/>
        <w:gridCol w:w="1418"/>
        <w:gridCol w:w="420"/>
      </w:tblGrid>
      <w:tr w:rsidR="007977A6" w:rsidRPr="00723D0B" w:rsidTr="00E5381E">
        <w:trPr>
          <w:trHeight w:val="305"/>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8D08D" w:themeFill="accent6" w:themeFillTint="99"/>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b/>
                <w:bCs/>
                <w:color w:val="1F4E79" w:themeColor="accent1" w:themeShade="80"/>
              </w:rPr>
            </w:pPr>
            <w:bookmarkStart w:id="7" w:name="_Hlk71047663"/>
            <w:r w:rsidRPr="00FC5E35">
              <w:rPr>
                <w:rFonts w:asciiTheme="majorHAnsi" w:hAnsiTheme="majorHAnsi" w:cstheme="majorHAnsi"/>
                <w:color w:val="1F4E79" w:themeColor="accent1" w:themeShade="80"/>
              </w:rPr>
              <w:t xml:space="preserve">                 </w:t>
            </w:r>
            <w:r w:rsidRPr="00FC5E35">
              <w:rPr>
                <w:rFonts w:asciiTheme="majorHAnsi" w:hAnsiTheme="majorHAnsi" w:cstheme="majorHAnsi"/>
                <w:b/>
                <w:bCs/>
                <w:color w:val="1F4E79" w:themeColor="accent1" w:themeShade="80"/>
              </w:rPr>
              <w:t>ANÁLISIS DE LA APLICACIÓN Y RESULTADOS OBTENIDOS.   PROPUESTAS DE MEJORA.</w:t>
            </w: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PRIMERA EVALUACIÓN FORMATIVA. PROPUESTAS /DECISIONES PARA APLICAR EN EL PRÓXIMO TRIMESTRE</w:t>
            </w: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b/>
                <w:bCs/>
                <w:color w:val="1F4E79" w:themeColor="accent1" w:themeShade="80"/>
              </w:rPr>
              <w:t>Evaluación del proceso</w:t>
            </w:r>
            <w:r w:rsidRPr="00FC5E35">
              <w:rPr>
                <w:rFonts w:asciiTheme="majorHAnsi" w:hAnsiTheme="majorHAnsi" w:cstheme="majorHAnsi"/>
                <w:color w:val="1F4E79" w:themeColor="accent1" w:themeShade="80"/>
              </w:rPr>
              <w:t xml:space="preserve"> de aplicación de la actividad, resultados obtenidos y propuestas de mejora:</w:t>
            </w:r>
          </w:p>
          <w:p w:rsidR="007977A6" w:rsidRPr="00FC5E35"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SEGUNDA EVALUACIÓN FORMATIVA. PROPUESTAS /DECISIONES PARA APLICAR EN EL PRÓXIMO TRIMESTRE</w:t>
            </w: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b/>
                <w:bCs/>
                <w:color w:val="1F4E79" w:themeColor="accent1" w:themeShade="80"/>
              </w:rPr>
              <w:t>Evaluación del proceso</w:t>
            </w:r>
            <w:r w:rsidRPr="00FC5E35">
              <w:rPr>
                <w:rFonts w:asciiTheme="majorHAnsi" w:hAnsiTheme="majorHAnsi" w:cstheme="majorHAnsi"/>
                <w:color w:val="1F4E79" w:themeColor="accent1" w:themeShade="80"/>
              </w:rPr>
              <w:t xml:space="preserve"> de aplicación de la actividad, resultados obtenidos y propuestas de mejora:</w:t>
            </w:r>
          </w:p>
          <w:p w:rsidR="007977A6" w:rsidRPr="00FC5E35"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b/>
                <w:bCs/>
                <w:color w:val="1F4E79" w:themeColor="accent1" w:themeShade="80"/>
              </w:rPr>
              <w:t>EVA. FORMATIVA DE FINAL DE CURSO</w:t>
            </w:r>
            <w:r w:rsidRPr="00FC5E35">
              <w:rPr>
                <w:rFonts w:asciiTheme="majorHAnsi" w:hAnsiTheme="majorHAnsi" w:cstheme="majorHAnsi"/>
                <w:color w:val="1F4E79" w:themeColor="accent1" w:themeShade="80"/>
              </w:rPr>
              <w:t xml:space="preserve">.   PROPUESTAS / DECISIONES PARA APLICAR EL CURSO SIGUIENTE. </w:t>
            </w: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b/>
                <w:bCs/>
                <w:color w:val="1F4E79" w:themeColor="accent1" w:themeShade="80"/>
              </w:rPr>
              <w:t>Evaluación del proceso</w:t>
            </w:r>
            <w:r w:rsidRPr="00FC5E35">
              <w:rPr>
                <w:rFonts w:asciiTheme="majorHAnsi" w:hAnsiTheme="majorHAnsi" w:cstheme="majorHAnsi"/>
                <w:color w:val="1F4E79" w:themeColor="accent1" w:themeShade="80"/>
              </w:rPr>
              <w:t xml:space="preserve"> de aplicación de la actividad y resultados obtenidos</w:t>
            </w:r>
          </w:p>
        </w:tc>
      </w:tr>
      <w:tr w:rsidR="007977A6" w:rsidRPr="00723D0B" w:rsidTr="00E5381E">
        <w:trPr>
          <w:trHeight w:val="1663"/>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p>
          <w:p w:rsidR="007977A6" w:rsidRPr="00FC5E35" w:rsidRDefault="007977A6" w:rsidP="00E5381E">
            <w:pPr>
              <w:spacing w:after="0" w:line="276" w:lineRule="auto"/>
              <w:rPr>
                <w:rFonts w:asciiTheme="majorHAnsi" w:hAnsiTheme="majorHAnsi" w:cstheme="majorHAnsi"/>
                <w:color w:val="1F4E79" w:themeColor="accent1" w:themeShade="80"/>
              </w:rPr>
            </w:pPr>
          </w:p>
          <w:p w:rsidR="007977A6" w:rsidRPr="00FC5E35" w:rsidRDefault="007977A6" w:rsidP="00E5381E">
            <w:pPr>
              <w:spacing w:after="0" w:line="276" w:lineRule="auto"/>
              <w:rPr>
                <w:rFonts w:asciiTheme="majorHAnsi" w:hAnsiTheme="majorHAnsi" w:cstheme="majorHAnsi"/>
                <w:color w:val="1F4E79" w:themeColor="accent1" w:themeShade="80"/>
              </w:rPr>
            </w:pPr>
          </w:p>
        </w:tc>
      </w:tr>
      <w:tr w:rsidR="007977A6" w:rsidRPr="00723D0B" w:rsidTr="00E5381E">
        <w:trPr>
          <w:trHeight w:val="333"/>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Decisión sobre la Actividad palanca para el próximo curso:</w:t>
            </w:r>
          </w:p>
        </w:tc>
      </w:tr>
      <w:tr w:rsidR="007977A6" w:rsidRPr="00723D0B" w:rsidTr="00E5381E">
        <w:trPr>
          <w:trHeight w:val="333"/>
        </w:trPr>
        <w:tc>
          <w:tcPr>
            <w:tcW w:w="3124"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Mar>
              <w:top w:w="12" w:type="dxa"/>
              <w:left w:w="39" w:type="dxa"/>
              <w:bottom w:w="0" w:type="dxa"/>
              <w:right w:w="39" w:type="dxa"/>
            </w:tcMar>
          </w:tcPr>
          <w:p w:rsidR="007977A6" w:rsidRPr="00FC5E35" w:rsidRDefault="007977A6" w:rsidP="00E5381E">
            <w:pPr>
              <w:spacing w:after="0" w:line="276" w:lineRule="auto"/>
              <w:jc w:val="center"/>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Mantener con modificaciones</w:t>
            </w:r>
          </w:p>
        </w:tc>
        <w:tc>
          <w:tcPr>
            <w:tcW w:w="4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p>
        </w:tc>
        <w:tc>
          <w:tcPr>
            <w:tcW w:w="226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Ampliar su aplicación</w:t>
            </w:r>
          </w:p>
        </w:tc>
        <w:tc>
          <w:tcPr>
            <w:tcW w:w="4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p>
        </w:tc>
        <w:tc>
          <w:tcPr>
            <w:tcW w:w="14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Homologar</w:t>
            </w:r>
          </w:p>
        </w:tc>
        <w:tc>
          <w:tcPr>
            <w:tcW w:w="4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p>
        </w:tc>
        <w:tc>
          <w:tcPr>
            <w:tcW w:w="14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r w:rsidRPr="00FC5E35">
              <w:rPr>
                <w:rFonts w:asciiTheme="majorHAnsi" w:hAnsiTheme="majorHAnsi" w:cstheme="majorHAnsi"/>
                <w:color w:val="1F4E79" w:themeColor="accent1" w:themeShade="80"/>
              </w:rPr>
              <w:t>Descartar</w:t>
            </w:r>
          </w:p>
        </w:tc>
        <w:tc>
          <w:tcPr>
            <w:tcW w:w="42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rsidR="007977A6" w:rsidRPr="00FC5E35" w:rsidRDefault="007977A6" w:rsidP="00E5381E">
            <w:pPr>
              <w:spacing w:after="0" w:line="276" w:lineRule="auto"/>
              <w:jc w:val="center"/>
              <w:rPr>
                <w:rFonts w:asciiTheme="majorHAnsi" w:hAnsiTheme="majorHAnsi" w:cstheme="majorHAnsi"/>
                <w:color w:val="1F4E79" w:themeColor="accent1" w:themeShade="80"/>
              </w:rPr>
            </w:pP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FD9" w:themeFill="accent6" w:themeFillTint="33"/>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color w:val="1F4E79" w:themeColor="accent1" w:themeShade="80"/>
              </w:rPr>
            </w:pPr>
            <w:r w:rsidRPr="00FC5E35">
              <w:rPr>
                <w:rFonts w:asciiTheme="majorHAnsi" w:hAnsiTheme="majorHAnsi" w:cstheme="majorHAnsi"/>
                <w:b/>
                <w:color w:val="1F4E79" w:themeColor="accent1" w:themeShade="80"/>
              </w:rPr>
              <w:t xml:space="preserve">Proceso de recuperación para </w:t>
            </w:r>
            <w:r w:rsidRPr="00FC5E35">
              <w:rPr>
                <w:rFonts w:asciiTheme="majorHAnsi" w:hAnsiTheme="majorHAnsi" w:cstheme="majorHAnsi"/>
                <w:color w:val="1F4E79" w:themeColor="accent1" w:themeShade="80"/>
              </w:rPr>
              <w:t>asegurar los aprendizajes imprescindibles de todo el alumnado</w:t>
            </w:r>
          </w:p>
        </w:tc>
      </w:tr>
      <w:tr w:rsidR="007977A6" w:rsidRPr="00723D0B" w:rsidTr="00E5381E">
        <w:trPr>
          <w:trHeight w:val="287"/>
        </w:trPr>
        <w:tc>
          <w:tcPr>
            <w:tcW w:w="9923"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Mar>
              <w:top w:w="12" w:type="dxa"/>
              <w:left w:w="39" w:type="dxa"/>
              <w:bottom w:w="0" w:type="dxa"/>
              <w:right w:w="39" w:type="dxa"/>
            </w:tcMar>
          </w:tcPr>
          <w:p w:rsidR="007977A6" w:rsidRPr="00FC5E35" w:rsidRDefault="007977A6" w:rsidP="00E5381E">
            <w:pPr>
              <w:spacing w:after="0" w:line="276" w:lineRule="auto"/>
              <w:rPr>
                <w:rFonts w:asciiTheme="majorHAnsi" w:hAnsiTheme="majorHAnsi" w:cstheme="majorHAnsi"/>
                <w:bCs/>
                <w:color w:val="1F4E79" w:themeColor="accent1" w:themeShade="80"/>
              </w:rPr>
            </w:pPr>
            <w:r w:rsidRPr="00FC5E35">
              <w:rPr>
                <w:rFonts w:asciiTheme="majorHAnsi" w:hAnsiTheme="majorHAnsi" w:cstheme="majorHAnsi"/>
                <w:bCs/>
                <w:color w:val="1F4E79" w:themeColor="accent1" w:themeShade="80"/>
              </w:rPr>
              <w:t>Este apartado recoge las diferentes estrategias de recuperación aplicadas, su nivel de éxito y recomendaciones para el próximo curso</w:t>
            </w:r>
          </w:p>
          <w:p w:rsidR="007977A6" w:rsidRPr="00FC5E35" w:rsidRDefault="007977A6" w:rsidP="00E5381E">
            <w:pPr>
              <w:spacing w:after="0" w:line="276" w:lineRule="auto"/>
              <w:rPr>
                <w:rFonts w:asciiTheme="majorHAnsi" w:hAnsiTheme="majorHAnsi" w:cstheme="majorHAnsi"/>
                <w:b/>
                <w:color w:val="1F4E79" w:themeColor="accent1" w:themeShade="80"/>
              </w:rPr>
            </w:pPr>
            <w:r w:rsidRPr="00FC5E35">
              <w:rPr>
                <w:rFonts w:asciiTheme="majorHAnsi" w:hAnsiTheme="majorHAnsi" w:cstheme="majorHAnsi"/>
                <w:b/>
                <w:color w:val="1F4E79" w:themeColor="accent1" w:themeShade="80"/>
              </w:rPr>
              <w:t>Enseñanza presencial</w:t>
            </w:r>
          </w:p>
          <w:p w:rsidR="007977A6" w:rsidRPr="00FC5E35" w:rsidRDefault="007977A6" w:rsidP="00E5381E">
            <w:pPr>
              <w:spacing w:after="0" w:line="276" w:lineRule="auto"/>
              <w:rPr>
                <w:rFonts w:asciiTheme="majorHAnsi" w:hAnsiTheme="majorHAnsi" w:cstheme="majorHAnsi"/>
                <w:color w:val="1F4E79" w:themeColor="accent1" w:themeShade="80"/>
              </w:rPr>
            </w:pPr>
          </w:p>
          <w:p w:rsidR="007977A6" w:rsidRPr="00FC5E35" w:rsidRDefault="007977A6" w:rsidP="00E5381E">
            <w:pPr>
              <w:spacing w:after="0" w:line="276" w:lineRule="auto"/>
              <w:rPr>
                <w:rFonts w:asciiTheme="majorHAnsi" w:hAnsiTheme="majorHAnsi" w:cstheme="majorHAnsi"/>
                <w:b/>
                <w:color w:val="1F4E79" w:themeColor="accent1" w:themeShade="80"/>
              </w:rPr>
            </w:pPr>
            <w:r w:rsidRPr="00FC5E35">
              <w:rPr>
                <w:rFonts w:asciiTheme="majorHAnsi" w:hAnsiTheme="majorHAnsi" w:cstheme="majorHAnsi"/>
                <w:b/>
                <w:color w:val="1F4E79" w:themeColor="accent1" w:themeShade="80"/>
              </w:rPr>
              <w:t>Enseñanza virtual</w:t>
            </w:r>
          </w:p>
          <w:p w:rsidR="007977A6" w:rsidRPr="00FC5E35" w:rsidRDefault="007977A6" w:rsidP="00E5381E">
            <w:pPr>
              <w:spacing w:after="0" w:line="276" w:lineRule="auto"/>
              <w:rPr>
                <w:rFonts w:asciiTheme="majorHAnsi" w:hAnsiTheme="majorHAnsi" w:cstheme="majorHAnsi"/>
                <w:b/>
                <w:color w:val="1F4E79" w:themeColor="accent1" w:themeShade="80"/>
              </w:rPr>
            </w:pPr>
          </w:p>
        </w:tc>
      </w:tr>
      <w:bookmarkEnd w:id="7"/>
    </w:tbl>
    <w:p w:rsidR="007977A6" w:rsidRDefault="007977A6" w:rsidP="007977A6">
      <w:pPr>
        <w:spacing w:after="0" w:line="276" w:lineRule="auto"/>
        <w:rPr>
          <w:rFonts w:asciiTheme="majorHAnsi" w:hAnsiTheme="majorHAnsi" w:cstheme="majorHAnsi"/>
        </w:rPr>
      </w:pPr>
    </w:p>
    <w:p w:rsidR="007977A6" w:rsidRPr="00FC5E35" w:rsidRDefault="007977A6" w:rsidP="007977A6">
      <w:pPr>
        <w:spacing w:after="0" w:line="276" w:lineRule="auto"/>
        <w:rPr>
          <w:rFonts w:asciiTheme="majorHAnsi" w:hAnsiTheme="majorHAnsi" w:cstheme="majorHAnsi"/>
          <w:color w:val="1F4E79" w:themeColor="accent1" w:themeShade="80"/>
          <w:sz w:val="18"/>
          <w:szCs w:val="18"/>
        </w:rPr>
      </w:pPr>
      <w:bookmarkStart w:id="8" w:name="_Hlk71047757"/>
      <w:r w:rsidRPr="00FC5E35">
        <w:rPr>
          <w:rFonts w:asciiTheme="majorHAnsi" w:hAnsiTheme="majorHAnsi" w:cstheme="majorHAnsi"/>
          <w:color w:val="1F4E79" w:themeColor="accent1" w:themeShade="80"/>
          <w:sz w:val="18"/>
          <w:szCs w:val="18"/>
        </w:rPr>
        <w:t>Observaciones:</w:t>
      </w:r>
    </w:p>
    <w:p w:rsidR="007977A6" w:rsidRPr="00FC5E35" w:rsidRDefault="007977A6" w:rsidP="007977A6">
      <w:pPr>
        <w:spacing w:after="0" w:line="276" w:lineRule="auto"/>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-Evaluación del proceso. A rellenar en el momento de efectuar la evaluación de final de curso de la actividad (Junta de evaluación, reunión del equipo docente, de departamento…Es interesante recoger las diferentes miradas, y explicitar que ha funcionado y qué necesita mejorar, y la recomendación de mantener la Actividad con mejoras, ampliar su aplicación a más grupos, homologarla por su buen funcionamiento o descartarla para el próximo curso por el poco valor que aporta.</w:t>
      </w:r>
    </w:p>
    <w:p w:rsidR="007977A6" w:rsidRPr="00FC5E35" w:rsidRDefault="007977A6" w:rsidP="007977A6">
      <w:pPr>
        <w:spacing w:after="0" w:line="276" w:lineRule="auto"/>
        <w:rPr>
          <w:rFonts w:asciiTheme="majorHAnsi" w:hAnsiTheme="majorHAnsi" w:cstheme="majorHAnsi"/>
          <w:color w:val="1F4E79" w:themeColor="accent1" w:themeShade="80"/>
          <w:sz w:val="18"/>
          <w:szCs w:val="18"/>
        </w:rPr>
      </w:pPr>
    </w:p>
    <w:p w:rsidR="007977A6" w:rsidRPr="00FC5E35" w:rsidRDefault="007977A6" w:rsidP="007977A6">
      <w:pPr>
        <w:spacing w:after="0" w:line="276" w:lineRule="auto"/>
        <w:rPr>
          <w:rFonts w:asciiTheme="majorHAnsi" w:hAnsiTheme="majorHAnsi" w:cstheme="majorHAnsi"/>
          <w:bCs/>
          <w:color w:val="1F4E79" w:themeColor="accent1" w:themeShade="80"/>
          <w:sz w:val="18"/>
          <w:szCs w:val="18"/>
        </w:rPr>
      </w:pPr>
      <w:r w:rsidRPr="00FC5E35">
        <w:rPr>
          <w:rFonts w:asciiTheme="majorHAnsi" w:hAnsiTheme="majorHAnsi" w:cstheme="majorHAnsi"/>
          <w:color w:val="1F4E79" w:themeColor="accent1" w:themeShade="80"/>
          <w:sz w:val="18"/>
          <w:szCs w:val="18"/>
        </w:rPr>
        <w:t xml:space="preserve">-Proceso de recuperación. </w:t>
      </w:r>
      <w:r w:rsidRPr="00FC5E35">
        <w:rPr>
          <w:rFonts w:asciiTheme="majorHAnsi" w:hAnsiTheme="majorHAnsi" w:cstheme="majorHAnsi"/>
          <w:bCs/>
          <w:color w:val="1F4E79" w:themeColor="accent1" w:themeShade="80"/>
          <w:sz w:val="18"/>
          <w:szCs w:val="18"/>
        </w:rPr>
        <w:t>Este apartado recoge las diferentes estrategias de recuperación aplicadas, su nivel de éxito y recomendaciones para el próximo curso</w:t>
      </w:r>
    </w:p>
    <w:p w:rsidR="007977A6" w:rsidRPr="00FC5E35" w:rsidRDefault="007977A6" w:rsidP="007977A6">
      <w:pPr>
        <w:spacing w:after="0" w:line="276" w:lineRule="auto"/>
        <w:rPr>
          <w:rFonts w:asciiTheme="majorHAnsi" w:hAnsiTheme="majorHAnsi" w:cstheme="majorHAnsi"/>
          <w:color w:val="1F4E79" w:themeColor="accent1" w:themeShade="80"/>
          <w:sz w:val="18"/>
          <w:szCs w:val="18"/>
        </w:rPr>
      </w:pPr>
    </w:p>
    <w:p w:rsidR="007977A6" w:rsidRPr="00FC5E35" w:rsidRDefault="007977A6" w:rsidP="007977A6">
      <w:pPr>
        <w:spacing w:after="0" w:line="276" w:lineRule="auto"/>
        <w:rPr>
          <w:rFonts w:asciiTheme="majorHAnsi" w:hAnsiTheme="majorHAnsi" w:cstheme="majorHAnsi"/>
          <w:color w:val="1F4E79" w:themeColor="accent1" w:themeShade="80"/>
          <w:sz w:val="18"/>
          <w:szCs w:val="18"/>
        </w:rPr>
      </w:pPr>
      <w:r w:rsidRPr="00FC5E35">
        <w:rPr>
          <w:rFonts w:asciiTheme="majorHAnsi" w:hAnsiTheme="majorHAnsi" w:cstheme="majorHAnsi"/>
          <w:color w:val="1F4E79" w:themeColor="accent1" w:themeShade="80"/>
          <w:sz w:val="18"/>
          <w:szCs w:val="18"/>
        </w:rPr>
        <w:t>-En el caso de homologación de la actividad por el centro, se recomienda establecer un repositorio de Actividades homologadas de centro, el formato del documento que describe la actividad y la documentación anexa que facilita su aplicación a todos el profesorado y profesionales del centro.</w:t>
      </w:r>
      <w:bookmarkEnd w:id="0"/>
      <w:bookmarkEnd w:id="8"/>
    </w:p>
    <w:p w:rsidR="00D578A1" w:rsidRPr="007977A6" w:rsidRDefault="00D578A1" w:rsidP="007977A6"/>
    <w:sectPr w:rsidR="00D578A1" w:rsidRPr="007977A6" w:rsidSect="00344F3B">
      <w:headerReference w:type="even" r:id="rId8"/>
      <w:headerReference w:type="default" r:id="rId9"/>
      <w:footerReference w:type="even" r:id="rId10"/>
      <w:footerReference w:type="default" r:id="rId11"/>
      <w:headerReference w:type="first" r:id="rId12"/>
      <w:footerReference w:type="first" r:id="rId13"/>
      <w:pgSz w:w="11906" w:h="16838"/>
      <w:pgMar w:top="206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3B" w:rsidRDefault="00344F3B" w:rsidP="00344F3B">
      <w:pPr>
        <w:spacing w:after="0" w:line="240" w:lineRule="auto"/>
      </w:pPr>
      <w:r>
        <w:separator/>
      </w:r>
    </w:p>
  </w:endnote>
  <w:endnote w:type="continuationSeparator" w:id="0">
    <w:p w:rsidR="00344F3B" w:rsidRDefault="00344F3B" w:rsidP="0034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D5" w:rsidRDefault="00F01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D5" w:rsidRDefault="00F014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D5" w:rsidRDefault="00F01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3B" w:rsidRDefault="00344F3B" w:rsidP="00344F3B">
      <w:pPr>
        <w:spacing w:after="0" w:line="240" w:lineRule="auto"/>
      </w:pPr>
      <w:r>
        <w:separator/>
      </w:r>
    </w:p>
  </w:footnote>
  <w:footnote w:type="continuationSeparator" w:id="0">
    <w:p w:rsidR="00344F3B" w:rsidRDefault="00344F3B" w:rsidP="00344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D5" w:rsidRDefault="00F014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F3B" w:rsidRDefault="00886309" w:rsidP="00856E7D">
    <w:pPr>
      <w:pStyle w:val="Encabezado"/>
      <w:tabs>
        <w:tab w:val="clear" w:pos="4252"/>
        <w:tab w:val="clear" w:pos="8504"/>
      </w:tabs>
      <w:ind w:left="-1276" w:right="-994"/>
    </w:pPr>
    <w:r>
      <w:rPr>
        <w:noProof/>
        <w:lang w:eastAsia="es-ES"/>
      </w:rPr>
      <w:drawing>
        <wp:anchor distT="0" distB="0" distL="114300" distR="114300" simplePos="0" relativeHeight="251661312" behindDoc="0" locked="0" layoutInCell="1" allowOverlap="1" wp14:anchorId="161254E0" wp14:editId="584EC7CD">
          <wp:simplePos x="0" y="0"/>
          <wp:positionH relativeFrom="column">
            <wp:posOffset>3993515</wp:posOffset>
          </wp:positionH>
          <wp:positionV relativeFrom="paragraph">
            <wp:posOffset>1270</wp:posOffset>
          </wp:positionV>
          <wp:extent cx="1076960" cy="508000"/>
          <wp:effectExtent l="0" t="0" r="8890" b="6350"/>
          <wp:wrapThrough wrapText="bothSides">
            <wp:wrapPolygon edited="0">
              <wp:start x="0" y="0"/>
              <wp:lineTo x="0" y="21060"/>
              <wp:lineTo x="21396" y="21060"/>
              <wp:lineTo x="21396" y="0"/>
              <wp:lineTo x="0"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 de Recuperació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960" cy="5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6C20CDE3" wp14:editId="41875C79">
          <wp:simplePos x="0" y="0"/>
          <wp:positionH relativeFrom="column">
            <wp:posOffset>2723515</wp:posOffset>
          </wp:positionH>
          <wp:positionV relativeFrom="paragraph">
            <wp:posOffset>19050</wp:posOffset>
          </wp:positionV>
          <wp:extent cx="1104900" cy="294005"/>
          <wp:effectExtent l="0" t="0" r="0" b="0"/>
          <wp:wrapThrough wrapText="bothSides">
            <wp:wrapPolygon edited="0">
              <wp:start x="0" y="0"/>
              <wp:lineTo x="0" y="19594"/>
              <wp:lineTo x="21228" y="19594"/>
              <wp:lineTo x="21228"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FP.Go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2940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2445146" wp14:editId="31EEB343">
          <wp:simplePos x="0" y="0"/>
          <wp:positionH relativeFrom="column">
            <wp:posOffset>4952365</wp:posOffset>
          </wp:positionH>
          <wp:positionV relativeFrom="paragraph">
            <wp:posOffset>-17780</wp:posOffset>
          </wp:positionV>
          <wp:extent cx="1125855" cy="386715"/>
          <wp:effectExtent l="0" t="0" r="0" b="0"/>
          <wp:wrapThrough wrapText="bothSides">
            <wp:wrapPolygon edited="0">
              <wp:start x="2924" y="1064"/>
              <wp:lineTo x="3289" y="18089"/>
              <wp:lineTo x="3655" y="20217"/>
              <wp:lineTo x="20832" y="20217"/>
              <wp:lineTo x="21198" y="18089"/>
              <wp:lineTo x="21198" y="5320"/>
              <wp:lineTo x="17543" y="1064"/>
              <wp:lineTo x="2924" y="1064"/>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5855" cy="386715"/>
                  </a:xfrm>
                  <a:prstGeom prst="rect">
                    <a:avLst/>
                  </a:prstGeom>
                </pic:spPr>
              </pic:pic>
            </a:graphicData>
          </a:graphic>
        </wp:anchor>
      </w:drawing>
    </w:r>
    <w:r w:rsidR="00F51DE8">
      <w:rPr>
        <w:noProof/>
        <w:lang w:eastAsia="es-ES"/>
      </w:rPr>
      <w:drawing>
        <wp:anchor distT="0" distB="0" distL="114300" distR="114300" simplePos="0" relativeHeight="251658240" behindDoc="0" locked="0" layoutInCell="1" allowOverlap="1" wp14:anchorId="1C758F27" wp14:editId="65018336">
          <wp:simplePos x="0" y="0"/>
          <wp:positionH relativeFrom="column">
            <wp:posOffset>-799465</wp:posOffset>
          </wp:positionH>
          <wp:positionV relativeFrom="paragraph">
            <wp:posOffset>-30480</wp:posOffset>
          </wp:positionV>
          <wp:extent cx="1324610" cy="369570"/>
          <wp:effectExtent l="0" t="0" r="8890" b="0"/>
          <wp:wrapThrough wrapText="bothSides">
            <wp:wrapPolygon edited="0">
              <wp:start x="0" y="0"/>
              <wp:lineTo x="0" y="20041"/>
              <wp:lineTo x="21434" y="20041"/>
              <wp:lineTo x="21434" y="0"/>
              <wp:lineTo x="0" y="0"/>
            </wp:wrapPolygon>
          </wp:wrapThrough>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l Gobierno de Aragó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4610" cy="369570"/>
                  </a:xfrm>
                  <a:prstGeom prst="rect">
                    <a:avLst/>
                  </a:prstGeom>
                </pic:spPr>
              </pic:pic>
            </a:graphicData>
          </a:graphic>
          <wp14:sizeRelH relativeFrom="margin">
            <wp14:pctWidth>0</wp14:pctWidth>
          </wp14:sizeRelH>
          <wp14:sizeRelV relativeFrom="margin">
            <wp14:pctHeight>0</wp14:pctHeight>
          </wp14:sizeRelV>
        </wp:anchor>
      </w:drawing>
    </w:r>
    <w:r w:rsidR="00F51DE8">
      <w:rPr>
        <w:noProof/>
        <w:lang w:eastAsia="es-ES"/>
      </w:rPr>
      <w:drawing>
        <wp:anchor distT="0" distB="0" distL="114300" distR="114300" simplePos="0" relativeHeight="251659264" behindDoc="0" locked="0" layoutInCell="1" allowOverlap="1" wp14:anchorId="0910F072" wp14:editId="69E50A7F">
          <wp:simplePos x="0" y="0"/>
          <wp:positionH relativeFrom="column">
            <wp:posOffset>710565</wp:posOffset>
          </wp:positionH>
          <wp:positionV relativeFrom="paragraph">
            <wp:posOffset>-11430</wp:posOffset>
          </wp:positionV>
          <wp:extent cx="1816100" cy="343535"/>
          <wp:effectExtent l="0" t="0" r="0" b="0"/>
          <wp:wrapThrough wrapText="bothSides">
            <wp:wrapPolygon edited="0">
              <wp:start x="0" y="0"/>
              <wp:lineTo x="0" y="20362"/>
              <wp:lineTo x="21298" y="20362"/>
              <wp:lineTo x="21298" y="0"/>
              <wp:lineTo x="0" y="0"/>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oón Europea.png"/>
                  <pic:cNvPicPr/>
                </pic:nvPicPr>
                <pic:blipFill>
                  <a:blip r:embed="rId5">
                    <a:extLst>
                      <a:ext uri="{28A0092B-C50C-407E-A947-70E740481C1C}">
                        <a14:useLocalDpi xmlns:a14="http://schemas.microsoft.com/office/drawing/2010/main" val="0"/>
                      </a:ext>
                    </a:extLst>
                  </a:blip>
                  <a:stretch>
                    <a:fillRect/>
                  </a:stretch>
                </pic:blipFill>
                <pic:spPr>
                  <a:xfrm>
                    <a:off x="0" y="0"/>
                    <a:ext cx="1816100" cy="343535"/>
                  </a:xfrm>
                  <a:prstGeom prst="rect">
                    <a:avLst/>
                  </a:prstGeom>
                </pic:spPr>
              </pic:pic>
            </a:graphicData>
          </a:graphic>
          <wp14:sizeRelH relativeFrom="margin">
            <wp14:pctWidth>0</wp14:pctWidth>
          </wp14:sizeRelH>
        </wp:anchor>
      </w:drawing>
    </w:r>
    <w:r w:rsidR="00344F3B">
      <w:tab/>
    </w:r>
    <w:r w:rsidR="00173197">
      <w:t xml:space="preserve"> </w:t>
    </w:r>
    <w:r w:rsidR="007167E4">
      <w:t xml:space="preserve">     </w:t>
    </w:r>
    <w:r w:rsidR="00173197">
      <w:t xml:space="preserve">  </w:t>
    </w:r>
    <w:r w:rsidR="007167E4">
      <w:t xml:space="preserve">            </w:t>
    </w:r>
    <w:r w:rsidR="00173197">
      <w:t xml:space="preserve">  </w:t>
    </w:r>
    <w:r w:rsidR="00843E50">
      <w:t xml:space="preserve"> </w:t>
    </w:r>
    <w:r w:rsidR="007167E4">
      <w:t xml:space="preserve">  </w:t>
    </w:r>
    <w:r w:rsidR="00843E50">
      <w:t xml:space="preserve"> </w:t>
    </w:r>
    <w:r w:rsidR="00173197">
      <w:t xml:space="preserve">   </w:t>
    </w:r>
  </w:p>
  <w:p w:rsidR="00F51DE8" w:rsidRDefault="00F51DE8" w:rsidP="00856E7D">
    <w:pPr>
      <w:pStyle w:val="Encabezado"/>
      <w:tabs>
        <w:tab w:val="clear" w:pos="4252"/>
        <w:tab w:val="clear" w:pos="8504"/>
      </w:tabs>
      <w:ind w:left="-1276" w:right="-1135"/>
      <w:jc w:val="center"/>
      <w:rPr>
        <w:sz w:val="18"/>
      </w:rPr>
    </w:pPr>
  </w:p>
  <w:p w:rsidR="00F014D5" w:rsidRDefault="00F014D5" w:rsidP="00F014D5">
    <w:pPr>
      <w:pStyle w:val="Encabezado"/>
      <w:tabs>
        <w:tab w:val="left" w:pos="708"/>
      </w:tabs>
      <w:ind w:left="-1276" w:right="-1135"/>
      <w:jc w:val="center"/>
      <w:rPr>
        <w:sz w:val="16"/>
      </w:rPr>
    </w:pPr>
    <w:r>
      <w:rPr>
        <w:i/>
        <w:iCs/>
        <w:sz w:val="16"/>
      </w:rPr>
      <w:t>Programa financiado por el Ministerio de Educación y Formación Profesional y por la Unión Europea (</w:t>
    </w:r>
    <w:proofErr w:type="spellStart"/>
    <w:r>
      <w:rPr>
        <w:i/>
        <w:iCs/>
        <w:sz w:val="16"/>
      </w:rPr>
      <w:t>NextGenerationEU</w:t>
    </w:r>
    <w:proofErr w:type="spellEnd"/>
    <w:r>
      <w:rPr>
        <w:i/>
        <w:iCs/>
        <w:sz w:val="16"/>
      </w:rPr>
      <w:t>).</w:t>
    </w:r>
  </w:p>
  <w:p w:rsidR="00344F3B" w:rsidRPr="00F51DE8" w:rsidRDefault="00344F3B" w:rsidP="00F014D5">
    <w:pPr>
      <w:pStyle w:val="Encabezado"/>
      <w:tabs>
        <w:tab w:val="clear" w:pos="4252"/>
        <w:tab w:val="clear" w:pos="8504"/>
      </w:tabs>
      <w:ind w:left="-1276" w:right="-1135"/>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D5" w:rsidRDefault="00F014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4F"/>
    <w:rsid w:val="00173197"/>
    <w:rsid w:val="001C0BD6"/>
    <w:rsid w:val="00344F3B"/>
    <w:rsid w:val="00357793"/>
    <w:rsid w:val="003603A9"/>
    <w:rsid w:val="00505E55"/>
    <w:rsid w:val="00662E4F"/>
    <w:rsid w:val="007167E4"/>
    <w:rsid w:val="007977A6"/>
    <w:rsid w:val="00843E50"/>
    <w:rsid w:val="00856E7D"/>
    <w:rsid w:val="00886309"/>
    <w:rsid w:val="00921850"/>
    <w:rsid w:val="00C501E6"/>
    <w:rsid w:val="00D578A1"/>
    <w:rsid w:val="00D92AB5"/>
    <w:rsid w:val="00E0416E"/>
    <w:rsid w:val="00EE0E53"/>
    <w:rsid w:val="00F014D5"/>
    <w:rsid w:val="00F51D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9606"/>
  <w15:chartTrackingRefBased/>
  <w15:docId w15:val="{3DE7B424-D692-4E78-954D-0BAE150C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BD6"/>
    <w:rPr>
      <w:rFonts w:ascii="Calibri Light" w:eastAsia="Calibri" w:hAnsi="Calibri Light" w:cs="Calibri"/>
      <w:lang w:eastAsia="ca-ES"/>
    </w:rPr>
  </w:style>
  <w:style w:type="paragraph" w:styleId="Ttulo1">
    <w:name w:val="heading 1"/>
    <w:basedOn w:val="Normal"/>
    <w:next w:val="Normal"/>
    <w:link w:val="Ttulo1Car"/>
    <w:uiPriority w:val="9"/>
    <w:qFormat/>
    <w:rsid w:val="001C0B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3B"/>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44F3B"/>
  </w:style>
  <w:style w:type="paragraph" w:styleId="Piedepgina">
    <w:name w:val="footer"/>
    <w:basedOn w:val="Normal"/>
    <w:link w:val="PiedepginaCar"/>
    <w:uiPriority w:val="99"/>
    <w:unhideWhenUsed/>
    <w:rsid w:val="00344F3B"/>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44F3B"/>
  </w:style>
  <w:style w:type="character" w:customStyle="1" w:styleId="Ttulo1Car">
    <w:name w:val="Título 1 Car"/>
    <w:basedOn w:val="Fuentedeprrafopredeter"/>
    <w:link w:val="Ttulo1"/>
    <w:uiPriority w:val="9"/>
    <w:rsid w:val="001C0BD6"/>
    <w:rPr>
      <w:rFonts w:asciiTheme="majorHAnsi" w:eastAsiaTheme="majorEastAsia" w:hAnsiTheme="majorHAnsi" w:cstheme="majorBidi"/>
      <w:color w:val="2E74B5" w:themeColor="accent1" w:themeShade="BF"/>
      <w:sz w:val="32"/>
      <w:szCs w:val="32"/>
      <w:lang w:eastAsia="ca-ES"/>
    </w:rPr>
  </w:style>
  <w:style w:type="table" w:styleId="Tablaconcuadrcula">
    <w:name w:val="Table Grid"/>
    <w:basedOn w:val="Tablanormal"/>
    <w:uiPriority w:val="39"/>
    <w:rsid w:val="001C0BD6"/>
    <w:pPr>
      <w:spacing w:after="0" w:line="240" w:lineRule="auto"/>
    </w:pPr>
    <w:rPr>
      <w:rFonts w:ascii="Calibri" w:eastAsia="Calibri" w:hAnsi="Calibri" w:cs="Calibri"/>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oei.es/historico/publicaciones/guia_ed_inclusiva_2015.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i.es/historico/publicaciones/guia_ed_inclusiva_2015.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4</cp:revision>
  <dcterms:created xsi:type="dcterms:W3CDTF">2022-02-01T07:47:00Z</dcterms:created>
  <dcterms:modified xsi:type="dcterms:W3CDTF">2022-09-15T11:55:00Z</dcterms:modified>
</cp:coreProperties>
</file>