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D6" w:rsidRDefault="001C0BD6" w:rsidP="001C0BD6">
      <w:pPr>
        <w:pStyle w:val="Encabezado"/>
        <w:jc w:val="center"/>
        <w:rPr>
          <w:sz w:val="24"/>
          <w:szCs w:val="24"/>
        </w:rPr>
      </w:pPr>
      <w:bookmarkStart w:id="0" w:name="_Hlk75363146"/>
      <w:r w:rsidRPr="00613D6B">
        <w:rPr>
          <w:sz w:val="24"/>
          <w:szCs w:val="24"/>
        </w:rPr>
        <w:t xml:space="preserve">Aplicación de una Actividad palanca </w:t>
      </w:r>
      <w:r>
        <w:rPr>
          <w:sz w:val="24"/>
          <w:szCs w:val="24"/>
        </w:rPr>
        <w:t>en el</w:t>
      </w:r>
      <w:r w:rsidRPr="00613D6B">
        <w:rPr>
          <w:sz w:val="24"/>
          <w:szCs w:val="24"/>
        </w:rPr>
        <w:t xml:space="preserve"> centro</w:t>
      </w:r>
      <w:r>
        <w:rPr>
          <w:sz w:val="24"/>
          <w:szCs w:val="24"/>
        </w:rPr>
        <w:t>, de</w:t>
      </w:r>
      <w:r w:rsidRPr="00613D6B">
        <w:rPr>
          <w:b/>
          <w:bCs/>
          <w:sz w:val="24"/>
          <w:szCs w:val="24"/>
        </w:rPr>
        <w:t xml:space="preserve"> </w:t>
      </w:r>
      <w:r w:rsidRPr="00613D6B">
        <w:rPr>
          <w:sz w:val="24"/>
          <w:szCs w:val="24"/>
        </w:rPr>
        <w:t xml:space="preserve">fuera aula </w:t>
      </w:r>
      <w:r>
        <w:rPr>
          <w:sz w:val="24"/>
          <w:szCs w:val="24"/>
        </w:rPr>
        <w:t xml:space="preserve">y </w:t>
      </w:r>
      <w:r w:rsidRPr="00613D6B">
        <w:rPr>
          <w:sz w:val="24"/>
          <w:szCs w:val="24"/>
        </w:rPr>
        <w:t>del catálogo PROA+</w:t>
      </w:r>
      <w:r>
        <w:rPr>
          <w:sz w:val="24"/>
          <w:szCs w:val="24"/>
        </w:rPr>
        <w:t xml:space="preserve"> Curso 2021/22</w:t>
      </w:r>
    </w:p>
    <w:p w:rsidR="001C0BD6" w:rsidRPr="00613D6B" w:rsidRDefault="001C0BD6" w:rsidP="001C0BD6">
      <w:pPr>
        <w:pStyle w:val="Encabezado"/>
        <w:jc w:val="right"/>
        <w:rPr>
          <w:sz w:val="20"/>
          <w:szCs w:val="20"/>
        </w:rPr>
      </w:pPr>
      <w:r>
        <w:rPr>
          <w:sz w:val="20"/>
          <w:szCs w:val="20"/>
        </w:rPr>
        <w:t>Versión 17/12/2021</w:t>
      </w:r>
    </w:p>
    <w:p w:rsidR="001C0BD6" w:rsidRDefault="001C0BD6" w:rsidP="001C0BD6"/>
    <w:p w:rsidR="001C0BD6" w:rsidRPr="00D16C31" w:rsidRDefault="001C0BD6" w:rsidP="001C0BD6">
      <w:pPr>
        <w:pStyle w:val="Ttulo1"/>
        <w:ind w:left="360"/>
        <w:rPr>
          <w:sz w:val="22"/>
          <w:szCs w:val="22"/>
        </w:rPr>
      </w:pPr>
      <w:r w:rsidRPr="00705E0E">
        <w:rPr>
          <w:b/>
          <w:bCs/>
        </w:rPr>
        <w:t>AXXX …</w:t>
      </w:r>
      <w:r>
        <w:rPr>
          <w:b/>
          <w:bCs/>
        </w:rPr>
        <w:t xml:space="preserve">                          </w:t>
      </w:r>
      <w:r>
        <w:rPr>
          <w:sz w:val="22"/>
          <w:szCs w:val="22"/>
        </w:rPr>
        <w:t>(Código y nombre de la Actividad palanca)</w:t>
      </w:r>
    </w:p>
    <w:p w:rsidR="001C0BD6" w:rsidRPr="003A6B72" w:rsidRDefault="001C0BD6" w:rsidP="001C0BD6"/>
    <w:tbl>
      <w:tblPr>
        <w:tblW w:w="9781" w:type="dxa"/>
        <w:tblInd w:w="-5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00" w:firstRow="0" w:lastRow="0" w:firstColumn="0" w:lastColumn="0" w:noHBand="0" w:noVBand="1"/>
      </w:tblPr>
      <w:tblGrid>
        <w:gridCol w:w="3524"/>
        <w:gridCol w:w="719"/>
        <w:gridCol w:w="3979"/>
        <w:gridCol w:w="1559"/>
      </w:tblGrid>
      <w:tr w:rsidR="001C0BD6" w:rsidRPr="00A56EBE" w:rsidTr="001C0BD6">
        <w:tc>
          <w:tcPr>
            <w:tcW w:w="8222" w:type="dxa"/>
            <w:gridSpan w:val="3"/>
            <w:shd w:val="clear" w:color="auto" w:fill="A8D08D" w:themeFill="accent6" w:themeFillTint="99"/>
          </w:tcPr>
          <w:p w:rsidR="001C0BD6" w:rsidRPr="00A56EBE" w:rsidRDefault="001C0BD6" w:rsidP="00864AA0">
            <w:pPr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A56EBE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 xml:space="preserve">Centro:                                                                  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1C0BD6" w:rsidRPr="00A56EBE" w:rsidRDefault="001C0BD6" w:rsidP="00864AA0">
            <w:pPr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A56EBE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Curso:</w:t>
            </w:r>
          </w:p>
        </w:tc>
      </w:tr>
      <w:tr w:rsidR="001C0BD6" w:rsidRPr="00A56EBE" w:rsidTr="001C0BD6">
        <w:tc>
          <w:tcPr>
            <w:tcW w:w="9781" w:type="dxa"/>
            <w:gridSpan w:val="4"/>
            <w:shd w:val="clear" w:color="auto" w:fill="E2EFD9" w:themeFill="accent6" w:themeFillTint="33"/>
          </w:tcPr>
          <w:p w:rsidR="001C0BD6" w:rsidRPr="00A56EBE" w:rsidRDefault="001C0BD6" w:rsidP="00864AA0">
            <w:pPr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  <w:r w:rsidRPr="00A56EBE">
              <w:rPr>
                <w:rFonts w:asciiTheme="majorHAnsi" w:hAnsiTheme="majorHAnsi" w:cstheme="majorHAnsi"/>
                <w:b/>
                <w:color w:val="1F4E79" w:themeColor="accent1" w:themeShade="80"/>
              </w:rPr>
              <w:t xml:space="preserve">Objetivo estratégico de centro que persigue </w:t>
            </w:r>
            <w:r w:rsidRPr="00A56EBE">
              <w:rPr>
                <w:rFonts w:asciiTheme="majorHAnsi" w:hAnsiTheme="majorHAnsi" w:cstheme="majorHAnsi"/>
                <w:bCs/>
                <w:color w:val="1F4E79" w:themeColor="accent1" w:themeShade="80"/>
                <w:sz w:val="18"/>
                <w:szCs w:val="18"/>
              </w:rPr>
              <w:t>(coherente con 5.2.2 y/o 7.1 PEM)</w:t>
            </w:r>
            <w:r w:rsidRPr="00A56EBE">
              <w:rPr>
                <w:rFonts w:asciiTheme="majorHAnsi" w:hAnsiTheme="majorHAnsi" w:cstheme="majorHAnsi"/>
                <w:bCs/>
                <w:color w:val="1F4E79" w:themeColor="accent1" w:themeShade="80"/>
              </w:rPr>
              <w:t>:</w:t>
            </w:r>
          </w:p>
        </w:tc>
      </w:tr>
      <w:tr w:rsidR="001C0BD6" w:rsidRPr="00A56EBE" w:rsidTr="001C0BD6">
        <w:tc>
          <w:tcPr>
            <w:tcW w:w="9781" w:type="dxa"/>
            <w:gridSpan w:val="4"/>
            <w:shd w:val="clear" w:color="auto" w:fill="auto"/>
          </w:tcPr>
          <w:p w:rsidR="001C0BD6" w:rsidRPr="00A56EBE" w:rsidRDefault="001C0BD6" w:rsidP="00864AA0">
            <w:pPr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</w:p>
        </w:tc>
      </w:tr>
      <w:tr w:rsidR="001C0BD6" w:rsidRPr="00A56EBE" w:rsidTr="001C0BD6">
        <w:tc>
          <w:tcPr>
            <w:tcW w:w="9781" w:type="dxa"/>
            <w:gridSpan w:val="4"/>
            <w:shd w:val="clear" w:color="auto" w:fill="A8D08D" w:themeFill="accent6" w:themeFillTint="99"/>
          </w:tcPr>
          <w:p w:rsidR="001C0BD6" w:rsidRPr="00A56EBE" w:rsidRDefault="001C0BD6" w:rsidP="00864AA0">
            <w:pPr>
              <w:ind w:left="720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A56EBE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ALINEACIÓN CON PROA+</w:t>
            </w:r>
          </w:p>
        </w:tc>
      </w:tr>
      <w:tr w:rsidR="001C0BD6" w:rsidRPr="00A56EBE" w:rsidTr="001C0BD6">
        <w:tc>
          <w:tcPr>
            <w:tcW w:w="9781" w:type="dxa"/>
            <w:gridSpan w:val="4"/>
            <w:shd w:val="clear" w:color="auto" w:fill="E2EFD9" w:themeFill="accent6" w:themeFillTint="33"/>
          </w:tcPr>
          <w:p w:rsidR="001C0BD6" w:rsidRPr="00A56EBE" w:rsidRDefault="001C0BD6" w:rsidP="00864AA0">
            <w:pPr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  <w:r w:rsidRPr="00A56EBE">
              <w:rPr>
                <w:rFonts w:asciiTheme="majorHAnsi" w:hAnsiTheme="majorHAnsi" w:cstheme="majorHAnsi"/>
                <w:b/>
                <w:color w:val="1F4E79" w:themeColor="accent1" w:themeShade="80"/>
              </w:rPr>
              <w:t xml:space="preserve">Objetivo PROA+ que favorece </w:t>
            </w:r>
            <w:r w:rsidRPr="00A56EBE">
              <w:rPr>
                <w:rFonts w:asciiTheme="majorHAnsi" w:hAnsiTheme="majorHAnsi" w:cstheme="majorHAnsi"/>
                <w:bCs/>
                <w:color w:val="1F4E79" w:themeColor="accent1" w:themeShade="80"/>
                <w:sz w:val="18"/>
                <w:szCs w:val="18"/>
              </w:rPr>
              <w:t>(coherente con 6.2 PEM)</w:t>
            </w:r>
          </w:p>
        </w:tc>
      </w:tr>
      <w:tr w:rsidR="001C0BD6" w:rsidRPr="00A56EBE" w:rsidTr="001C0BD6">
        <w:tc>
          <w:tcPr>
            <w:tcW w:w="9781" w:type="dxa"/>
            <w:gridSpan w:val="4"/>
            <w:shd w:val="clear" w:color="auto" w:fill="auto"/>
          </w:tcPr>
          <w:p w:rsidR="001C0BD6" w:rsidRPr="00A56EBE" w:rsidRDefault="001C0BD6" w:rsidP="00864AA0">
            <w:pPr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</w:p>
        </w:tc>
      </w:tr>
      <w:tr w:rsidR="001C0BD6" w:rsidRPr="00A56EBE" w:rsidTr="001C0BD6">
        <w:tc>
          <w:tcPr>
            <w:tcW w:w="9781" w:type="dxa"/>
            <w:gridSpan w:val="4"/>
            <w:shd w:val="clear" w:color="auto" w:fill="E2EFD9" w:themeFill="accent6" w:themeFillTint="33"/>
          </w:tcPr>
          <w:p w:rsidR="001C0BD6" w:rsidRPr="00A56EBE" w:rsidRDefault="001C0BD6" w:rsidP="001C0BD6">
            <w:pPr>
              <w:ind w:right="30"/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  <w:r w:rsidRPr="00A56EBE">
              <w:rPr>
                <w:rFonts w:asciiTheme="majorHAnsi" w:hAnsiTheme="majorHAnsi" w:cstheme="majorHAnsi"/>
                <w:b/>
                <w:color w:val="1F4E79" w:themeColor="accent1" w:themeShade="80"/>
              </w:rPr>
              <w:t xml:space="preserve">Estrategia PROA+ que impulsa </w:t>
            </w:r>
            <w:r w:rsidRPr="00A56EBE">
              <w:rPr>
                <w:rFonts w:asciiTheme="majorHAnsi" w:hAnsiTheme="majorHAnsi" w:cstheme="majorHAnsi"/>
                <w:bCs/>
                <w:color w:val="1F4E79" w:themeColor="accent1" w:themeShade="80"/>
                <w:sz w:val="18"/>
                <w:szCs w:val="18"/>
              </w:rPr>
              <w:t>(coherente con 6.2 PEM)</w:t>
            </w:r>
          </w:p>
        </w:tc>
      </w:tr>
      <w:tr w:rsidR="001C0BD6" w:rsidRPr="00A56EBE" w:rsidTr="001C0BD6">
        <w:tc>
          <w:tcPr>
            <w:tcW w:w="9781" w:type="dxa"/>
            <w:gridSpan w:val="4"/>
            <w:shd w:val="clear" w:color="auto" w:fill="auto"/>
          </w:tcPr>
          <w:p w:rsidR="001C0BD6" w:rsidRPr="00A56EBE" w:rsidRDefault="001C0BD6" w:rsidP="00864AA0">
            <w:pPr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</w:p>
        </w:tc>
      </w:tr>
      <w:tr w:rsidR="001C0BD6" w:rsidRPr="00A56EBE" w:rsidTr="001C0BD6">
        <w:trPr>
          <w:trHeight w:val="323"/>
        </w:trPr>
        <w:tc>
          <w:tcPr>
            <w:tcW w:w="9781" w:type="dxa"/>
            <w:gridSpan w:val="4"/>
            <w:shd w:val="clear" w:color="auto" w:fill="E2EFD9" w:themeFill="accent6" w:themeFillTint="33"/>
          </w:tcPr>
          <w:p w:rsidR="001C0BD6" w:rsidRPr="00A56EBE" w:rsidRDefault="001C0BD6" w:rsidP="00864AA0">
            <w:pPr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  <w:r w:rsidRPr="00A56EBE">
              <w:rPr>
                <w:rFonts w:asciiTheme="majorHAnsi" w:hAnsiTheme="majorHAnsi" w:cstheme="majorHAnsi"/>
                <w:b/>
                <w:color w:val="1F4E79" w:themeColor="accent1" w:themeShade="80"/>
              </w:rPr>
              <w:t>Requisitos PROA+ que cumple y justificación</w:t>
            </w:r>
          </w:p>
        </w:tc>
      </w:tr>
      <w:tr w:rsidR="001C0BD6" w:rsidRPr="00A56EBE" w:rsidTr="001C0BD6">
        <w:trPr>
          <w:trHeight w:val="323"/>
        </w:trPr>
        <w:tc>
          <w:tcPr>
            <w:tcW w:w="3524" w:type="dxa"/>
          </w:tcPr>
          <w:p w:rsidR="001C0BD6" w:rsidRPr="00A56EBE" w:rsidRDefault="001C0BD6" w:rsidP="00864AA0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A56EBE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Requisitos</w:t>
            </w:r>
          </w:p>
        </w:tc>
        <w:tc>
          <w:tcPr>
            <w:tcW w:w="719" w:type="dxa"/>
          </w:tcPr>
          <w:p w:rsidR="001C0BD6" w:rsidRPr="00A56EBE" w:rsidRDefault="001C0BD6" w:rsidP="00864AA0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A56EBE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Grado</w:t>
            </w:r>
          </w:p>
        </w:tc>
        <w:tc>
          <w:tcPr>
            <w:tcW w:w="5538" w:type="dxa"/>
            <w:gridSpan w:val="2"/>
          </w:tcPr>
          <w:p w:rsidR="001C0BD6" w:rsidRPr="00A56EBE" w:rsidRDefault="001C0BD6" w:rsidP="00864AA0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A56EBE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Explicar</w:t>
            </w:r>
          </w:p>
        </w:tc>
      </w:tr>
      <w:tr w:rsidR="001C0BD6" w:rsidRPr="00A56EBE" w:rsidTr="001C0BD6">
        <w:trPr>
          <w:trHeight w:val="323"/>
        </w:trPr>
        <w:tc>
          <w:tcPr>
            <w:tcW w:w="3524" w:type="dxa"/>
          </w:tcPr>
          <w:p w:rsidR="001C0BD6" w:rsidRPr="00A56EBE" w:rsidRDefault="001C0BD6" w:rsidP="00864AA0">
            <w:pPr>
              <w:jc w:val="right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A56EBE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Equidad, igualdad equitativa de oportunidades</w:t>
            </w:r>
          </w:p>
        </w:tc>
        <w:tc>
          <w:tcPr>
            <w:tcW w:w="719" w:type="dxa"/>
          </w:tcPr>
          <w:p w:rsidR="001C0BD6" w:rsidRPr="00A56EBE" w:rsidRDefault="001C0BD6" w:rsidP="00864AA0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538" w:type="dxa"/>
            <w:gridSpan w:val="2"/>
          </w:tcPr>
          <w:p w:rsidR="001C0BD6" w:rsidRPr="00A56EBE" w:rsidRDefault="001C0BD6" w:rsidP="00864AA0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A56EBE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(Cómo ayuda al alumnado vulnerable)</w:t>
            </w:r>
          </w:p>
        </w:tc>
      </w:tr>
      <w:tr w:rsidR="001C0BD6" w:rsidRPr="00A56EBE" w:rsidTr="001C0BD6">
        <w:trPr>
          <w:trHeight w:val="323"/>
        </w:trPr>
        <w:tc>
          <w:tcPr>
            <w:tcW w:w="3524" w:type="dxa"/>
          </w:tcPr>
          <w:p w:rsidR="001C0BD6" w:rsidRPr="00A56EBE" w:rsidRDefault="001C0BD6" w:rsidP="00864AA0">
            <w:pPr>
              <w:jc w:val="right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A56EBE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Educación inclusiva, todos aprenden juntos y se atiende la diversidad de necesidades</w:t>
            </w:r>
          </w:p>
        </w:tc>
        <w:tc>
          <w:tcPr>
            <w:tcW w:w="719" w:type="dxa"/>
          </w:tcPr>
          <w:p w:rsidR="001C0BD6" w:rsidRPr="00A56EBE" w:rsidRDefault="001C0BD6" w:rsidP="00864AA0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538" w:type="dxa"/>
            <w:gridSpan w:val="2"/>
          </w:tcPr>
          <w:p w:rsidR="001C0BD6" w:rsidRPr="00A56EBE" w:rsidRDefault="001C0BD6" w:rsidP="00864AA0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A56EBE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Adjuntar cuestionario y concretar el Marco estratégico de la propuesta </w:t>
            </w:r>
            <w:hyperlink r:id="rId6">
              <w:proofErr w:type="spellStart"/>
              <w:r w:rsidRPr="00A56EBE">
                <w:rPr>
                  <w:rFonts w:asciiTheme="majorHAnsi" w:hAnsiTheme="majorHAnsi" w:cstheme="majorHAnsi"/>
                  <w:color w:val="1F4E79" w:themeColor="accent1" w:themeShade="80"/>
                  <w:sz w:val="16"/>
                  <w:szCs w:val="16"/>
                  <w:u w:val="single"/>
                </w:rPr>
                <w:t>Booth</w:t>
              </w:r>
              <w:proofErr w:type="spellEnd"/>
              <w:r w:rsidRPr="00A56EBE">
                <w:rPr>
                  <w:rFonts w:asciiTheme="majorHAnsi" w:hAnsiTheme="majorHAnsi" w:cstheme="majorHAnsi"/>
                  <w:color w:val="1F4E79" w:themeColor="accent1" w:themeShade="80"/>
                  <w:sz w:val="16"/>
                  <w:szCs w:val="16"/>
                  <w:u w:val="single"/>
                </w:rPr>
                <w:t xml:space="preserve">, T. and </w:t>
              </w:r>
              <w:proofErr w:type="spellStart"/>
              <w:r w:rsidRPr="00A56EBE">
                <w:rPr>
                  <w:rFonts w:asciiTheme="majorHAnsi" w:hAnsiTheme="majorHAnsi" w:cstheme="majorHAnsi"/>
                  <w:color w:val="1F4E79" w:themeColor="accent1" w:themeShade="80"/>
                  <w:sz w:val="16"/>
                  <w:szCs w:val="16"/>
                  <w:u w:val="single"/>
                </w:rPr>
                <w:t>Ainscow</w:t>
              </w:r>
              <w:proofErr w:type="spellEnd"/>
              <w:r w:rsidRPr="00A56EBE">
                <w:rPr>
                  <w:rFonts w:asciiTheme="majorHAnsi" w:hAnsiTheme="majorHAnsi" w:cstheme="majorHAnsi"/>
                  <w:color w:val="1F4E79" w:themeColor="accent1" w:themeShade="80"/>
                  <w:sz w:val="16"/>
                  <w:szCs w:val="16"/>
                  <w:u w:val="single"/>
                </w:rPr>
                <w:t>, M. (2011:179-182).</w:t>
              </w:r>
            </w:hyperlink>
            <w:hyperlink r:id="rId7">
              <w:r w:rsidRPr="00A56EBE">
                <w:rPr>
                  <w:rFonts w:asciiTheme="majorHAnsi" w:hAnsiTheme="majorHAnsi" w:cstheme="majorHAnsi"/>
                  <w:color w:val="1F4E79" w:themeColor="accent1" w:themeShade="80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</w:tr>
      <w:tr w:rsidR="001C0BD6" w:rsidRPr="00A56EBE" w:rsidTr="001C0BD6">
        <w:trPr>
          <w:trHeight w:val="323"/>
        </w:trPr>
        <w:tc>
          <w:tcPr>
            <w:tcW w:w="3524" w:type="dxa"/>
          </w:tcPr>
          <w:p w:rsidR="001C0BD6" w:rsidRPr="00A56EBE" w:rsidRDefault="001C0BD6" w:rsidP="00864AA0">
            <w:pPr>
              <w:jc w:val="right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A56EBE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Expectativas positivas, todos pueden</w:t>
            </w:r>
          </w:p>
        </w:tc>
        <w:tc>
          <w:tcPr>
            <w:tcW w:w="719" w:type="dxa"/>
          </w:tcPr>
          <w:p w:rsidR="001C0BD6" w:rsidRPr="00A56EBE" w:rsidRDefault="001C0BD6" w:rsidP="00864AA0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538" w:type="dxa"/>
            <w:gridSpan w:val="2"/>
          </w:tcPr>
          <w:p w:rsidR="001C0BD6" w:rsidRPr="00A56EBE" w:rsidRDefault="001C0BD6" w:rsidP="00864AA0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A56EBE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(% de alumnado que adquirirá los aprendizajes imprescindibles)</w:t>
            </w:r>
          </w:p>
        </w:tc>
      </w:tr>
      <w:tr w:rsidR="001C0BD6" w:rsidRPr="00A56EBE" w:rsidTr="001C0BD6">
        <w:trPr>
          <w:trHeight w:val="323"/>
        </w:trPr>
        <w:tc>
          <w:tcPr>
            <w:tcW w:w="3524" w:type="dxa"/>
          </w:tcPr>
          <w:p w:rsidR="001C0BD6" w:rsidRPr="00A56EBE" w:rsidRDefault="001C0BD6" w:rsidP="00864AA0">
            <w:pPr>
              <w:jc w:val="right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A56EBE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Prevención y detección de las dificultades de aprendizaje, mecanismos de refuerzo, apoyo y acompañamiento</w:t>
            </w:r>
          </w:p>
        </w:tc>
        <w:tc>
          <w:tcPr>
            <w:tcW w:w="719" w:type="dxa"/>
          </w:tcPr>
          <w:p w:rsidR="001C0BD6" w:rsidRPr="00A56EBE" w:rsidRDefault="001C0BD6" w:rsidP="00864AA0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538" w:type="dxa"/>
            <w:gridSpan w:val="2"/>
          </w:tcPr>
          <w:p w:rsidR="001C0BD6" w:rsidRPr="00A56EBE" w:rsidRDefault="001C0BD6" w:rsidP="00864AA0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A56EBE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(previsión de dificultades y cómo salvarlas)</w:t>
            </w:r>
          </w:p>
        </w:tc>
      </w:tr>
      <w:tr w:rsidR="001C0BD6" w:rsidRPr="00A56EBE" w:rsidTr="001C0BD6">
        <w:trPr>
          <w:trHeight w:val="323"/>
        </w:trPr>
        <w:tc>
          <w:tcPr>
            <w:tcW w:w="3524" w:type="dxa"/>
          </w:tcPr>
          <w:p w:rsidR="001C0BD6" w:rsidRPr="00A56EBE" w:rsidRDefault="001C0BD6" w:rsidP="00864AA0">
            <w:pPr>
              <w:jc w:val="right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A56EBE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Educación no cognitiva, habilidades socio emocionales</w:t>
            </w:r>
          </w:p>
        </w:tc>
        <w:tc>
          <w:tcPr>
            <w:tcW w:w="719" w:type="dxa"/>
          </w:tcPr>
          <w:p w:rsidR="001C0BD6" w:rsidRPr="00A56EBE" w:rsidRDefault="001C0BD6" w:rsidP="00864AA0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538" w:type="dxa"/>
            <w:gridSpan w:val="2"/>
          </w:tcPr>
          <w:p w:rsidR="001C0BD6" w:rsidRPr="00A56EBE" w:rsidRDefault="001C0BD6" w:rsidP="00864AA0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A56EBE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Concretar habilidades que se desarrollan / Trabajan: </w:t>
            </w:r>
          </w:p>
        </w:tc>
      </w:tr>
    </w:tbl>
    <w:p w:rsidR="001C0BD6" w:rsidRPr="00A56EBE" w:rsidRDefault="001C0BD6" w:rsidP="001C0BD6">
      <w:pPr>
        <w:rPr>
          <w:rFonts w:asciiTheme="majorHAnsi" w:hAnsiTheme="majorHAnsi" w:cstheme="majorHAnsi"/>
          <w:color w:val="1F4E79" w:themeColor="accent1" w:themeShade="80"/>
        </w:rPr>
      </w:pPr>
      <w:r w:rsidRPr="00A56EBE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>Grados de cumplimiento: Total (T), Mayoritario (M), Parcial (P), Nulo (N).</w:t>
      </w:r>
    </w:p>
    <w:p w:rsidR="001C0BD6" w:rsidRPr="00A56EBE" w:rsidRDefault="001C0BD6" w:rsidP="001C0BD6">
      <w:pPr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A56EBE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 xml:space="preserve">Observaciones: </w:t>
      </w:r>
    </w:p>
    <w:p w:rsidR="001C0BD6" w:rsidRPr="00A56EBE" w:rsidRDefault="001C0BD6" w:rsidP="001C0BD6">
      <w:pPr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A56EBE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>El centro tiene como referencia para desarrollar la Actividad palanca el diseño realizado por el MEFP y CCAA para las actividades del catálogo, y va cumplimentando la plantilla en el momento que va diseñando, aplicando y evaluando, de tal forma que esté integrada en el funcionamiento ordinario del centro y no represente un esfuerzo adicional.</w:t>
      </w:r>
    </w:p>
    <w:p w:rsidR="001C0BD6" w:rsidRPr="00723D0B" w:rsidRDefault="001C0BD6" w:rsidP="001C0BD6">
      <w:pPr>
        <w:rPr>
          <w:rFonts w:asciiTheme="majorHAnsi" w:hAnsiTheme="majorHAnsi" w:cstheme="majorHAnsi"/>
          <w:color w:val="1F3863"/>
          <w:sz w:val="24"/>
          <w:szCs w:val="24"/>
        </w:rPr>
      </w:pPr>
    </w:p>
    <w:p w:rsidR="001C0BD6" w:rsidRDefault="001C0BD6" w:rsidP="001C0BD6">
      <w:pPr>
        <w:rPr>
          <w:rFonts w:asciiTheme="majorHAnsi" w:hAnsiTheme="majorHAnsi" w:cstheme="majorHAnsi"/>
          <w:color w:val="1F3863"/>
          <w:sz w:val="24"/>
          <w:szCs w:val="24"/>
        </w:rPr>
      </w:pPr>
      <w:r>
        <w:rPr>
          <w:rFonts w:asciiTheme="majorHAnsi" w:hAnsiTheme="majorHAnsi" w:cstheme="majorHAnsi"/>
          <w:color w:val="1F3863"/>
          <w:sz w:val="24"/>
          <w:szCs w:val="24"/>
        </w:rPr>
        <w:br w:type="page"/>
      </w:r>
    </w:p>
    <w:p w:rsidR="001C0BD6" w:rsidRPr="00723D0B" w:rsidRDefault="001C0BD6" w:rsidP="001C0BD6">
      <w:pPr>
        <w:rPr>
          <w:rFonts w:asciiTheme="majorHAnsi" w:hAnsiTheme="majorHAnsi" w:cstheme="majorHAnsi"/>
          <w:color w:val="1F3863"/>
          <w:sz w:val="24"/>
          <w:szCs w:val="24"/>
        </w:rPr>
      </w:pPr>
    </w:p>
    <w:tbl>
      <w:tblPr>
        <w:tblW w:w="10348" w:type="dxa"/>
        <w:tblInd w:w="-856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6368"/>
        <w:gridCol w:w="426"/>
        <w:gridCol w:w="425"/>
        <w:gridCol w:w="425"/>
      </w:tblGrid>
      <w:tr w:rsidR="001C0BD6" w:rsidRPr="00DD50E1" w:rsidTr="001C0BD6">
        <w:trPr>
          <w:trHeight w:val="234"/>
        </w:trPr>
        <w:tc>
          <w:tcPr>
            <w:tcW w:w="2704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Actividad palanca </w:t>
            </w:r>
          </w:p>
        </w:tc>
        <w:tc>
          <w:tcPr>
            <w:tcW w:w="7644" w:type="dxa"/>
            <w:gridSpan w:val="4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ind w:left="1080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APLICACIÓN DE LA ACTIVIDAD PALANCA</w:t>
            </w:r>
          </w:p>
        </w:tc>
      </w:tr>
      <w:tr w:rsidR="001C0BD6" w:rsidRPr="00DD50E1" w:rsidTr="001C0BD6">
        <w:trPr>
          <w:trHeight w:val="234"/>
        </w:trPr>
        <w:tc>
          <w:tcPr>
            <w:tcW w:w="2704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Breve descripción </w:t>
            </w:r>
          </w:p>
        </w:tc>
        <w:tc>
          <w:tcPr>
            <w:tcW w:w="7644" w:type="dxa"/>
            <w:gridSpan w:val="4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:rsidTr="001C0BD6">
        <w:trPr>
          <w:trHeight w:val="234"/>
        </w:trPr>
        <w:tc>
          <w:tcPr>
            <w:tcW w:w="2704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Finalidad de la actividad / acción</w:t>
            </w:r>
          </w:p>
        </w:tc>
        <w:tc>
          <w:tcPr>
            <w:tcW w:w="7644" w:type="dxa"/>
            <w:gridSpan w:val="4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(efectos que se persiguen) </w:t>
            </w:r>
          </w:p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:rsidTr="001C0BD6">
        <w:trPr>
          <w:trHeight w:val="566"/>
        </w:trPr>
        <w:tc>
          <w:tcPr>
            <w:tcW w:w="2704" w:type="dxa"/>
            <w:vMerge w:val="restart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OBJETIVOS</w:t>
            </w:r>
          </w:p>
          <w:p w:rsidR="001C0BD6" w:rsidRPr="00DD50E1" w:rsidRDefault="001C0BD6" w:rsidP="00864AA0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7644" w:type="dxa"/>
            <w:gridSpan w:val="4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color w:val="1F4E79" w:themeColor="accent1" w:themeShade="80"/>
              </w:rPr>
              <w:t xml:space="preserve">Mínimos </w:t>
            </w:r>
          </w:p>
        </w:tc>
      </w:tr>
      <w:tr w:rsidR="001C0BD6" w:rsidRPr="00DD50E1" w:rsidTr="001C0BD6">
        <w:trPr>
          <w:trHeight w:val="566"/>
        </w:trPr>
        <w:tc>
          <w:tcPr>
            <w:tcW w:w="2704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</w:p>
        </w:tc>
        <w:tc>
          <w:tcPr>
            <w:tcW w:w="7644" w:type="dxa"/>
            <w:gridSpan w:val="4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color w:val="1F4E79" w:themeColor="accent1" w:themeShade="80"/>
              </w:rPr>
              <w:t>Óptimos</w:t>
            </w:r>
          </w:p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:rsidTr="001C0BD6">
        <w:trPr>
          <w:trHeight w:val="108"/>
        </w:trPr>
        <w:tc>
          <w:tcPr>
            <w:tcW w:w="2704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4"/>
                <w:szCs w:val="4"/>
              </w:rPr>
            </w:pPr>
          </w:p>
        </w:tc>
        <w:tc>
          <w:tcPr>
            <w:tcW w:w="7644" w:type="dxa"/>
            <w:gridSpan w:val="4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4"/>
                <w:szCs w:val="4"/>
              </w:rPr>
            </w:pPr>
          </w:p>
        </w:tc>
      </w:tr>
      <w:tr w:rsidR="001C0BD6" w:rsidRPr="00DD50E1" w:rsidTr="001C0BD6">
        <w:trPr>
          <w:trHeight w:val="234"/>
        </w:trPr>
        <w:tc>
          <w:tcPr>
            <w:tcW w:w="2704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Responsable </w:t>
            </w:r>
          </w:p>
        </w:tc>
        <w:tc>
          <w:tcPr>
            <w:tcW w:w="7644" w:type="dxa"/>
            <w:gridSpan w:val="4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:rsidTr="001C0BD6">
        <w:trPr>
          <w:trHeight w:val="234"/>
        </w:trPr>
        <w:tc>
          <w:tcPr>
            <w:tcW w:w="2704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Profesorado y otros profesionales que participan </w:t>
            </w:r>
          </w:p>
        </w:tc>
        <w:tc>
          <w:tcPr>
            <w:tcW w:w="7644" w:type="dxa"/>
            <w:gridSpan w:val="4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tbl>
            <w:tblPr>
              <w:tblStyle w:val="Tablaconcuadrcula"/>
              <w:tblW w:w="6940" w:type="dxa"/>
              <w:tblBorders>
                <w:top w:val="single" w:sz="4" w:space="0" w:color="ACB9CA" w:themeColor="text2" w:themeTint="66"/>
                <w:left w:val="single" w:sz="4" w:space="0" w:color="ACB9CA" w:themeColor="text2" w:themeTint="66"/>
                <w:bottom w:val="single" w:sz="4" w:space="0" w:color="ACB9CA" w:themeColor="text2" w:themeTint="66"/>
                <w:right w:val="single" w:sz="4" w:space="0" w:color="ACB9CA" w:themeColor="text2" w:themeTint="66"/>
                <w:insideH w:val="single" w:sz="4" w:space="0" w:color="ACB9CA" w:themeColor="text2" w:themeTint="66"/>
                <w:insideV w:val="single" w:sz="4" w:space="0" w:color="ACB9CA" w:themeColor="text2" w:themeTint="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6"/>
              <w:gridCol w:w="283"/>
              <w:gridCol w:w="142"/>
              <w:gridCol w:w="142"/>
              <w:gridCol w:w="141"/>
              <w:gridCol w:w="142"/>
              <w:gridCol w:w="284"/>
              <w:gridCol w:w="283"/>
              <w:gridCol w:w="17"/>
              <w:gridCol w:w="267"/>
              <w:gridCol w:w="141"/>
              <w:gridCol w:w="284"/>
              <w:gridCol w:w="283"/>
              <w:gridCol w:w="284"/>
              <w:gridCol w:w="709"/>
              <w:gridCol w:w="264"/>
              <w:gridCol w:w="19"/>
              <w:gridCol w:w="217"/>
              <w:gridCol w:w="67"/>
              <w:gridCol w:w="283"/>
              <w:gridCol w:w="709"/>
              <w:gridCol w:w="992"/>
              <w:gridCol w:w="142"/>
              <w:gridCol w:w="244"/>
              <w:gridCol w:w="75"/>
            </w:tblGrid>
            <w:tr w:rsidR="001C0BD6" w:rsidRPr="00DD50E1" w:rsidTr="00864AA0">
              <w:trPr>
                <w:gridAfter w:val="1"/>
                <w:wAfter w:w="75" w:type="dxa"/>
              </w:trPr>
              <w:tc>
                <w:tcPr>
                  <w:tcW w:w="1234" w:type="dxa"/>
                  <w:gridSpan w:val="5"/>
                </w:tcPr>
                <w:p w:rsidR="001C0BD6" w:rsidRPr="00DD50E1" w:rsidRDefault="001C0BD6" w:rsidP="00864AA0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1F4E79" w:themeColor="accent1" w:themeShade="80"/>
                      <w:sz w:val="18"/>
                      <w:szCs w:val="18"/>
                    </w:rPr>
                  </w:pPr>
                  <w:r w:rsidRPr="00DD50E1">
                    <w:rPr>
                      <w:rFonts w:asciiTheme="majorHAnsi" w:hAnsiTheme="majorHAnsi" w:cstheme="majorHAnsi"/>
                      <w:b/>
                      <w:bCs/>
                      <w:color w:val="1F4E79" w:themeColor="accent1" w:themeShade="80"/>
                      <w:sz w:val="18"/>
                      <w:szCs w:val="18"/>
                    </w:rPr>
                    <w:t>Del centro</w:t>
                  </w:r>
                </w:p>
              </w:tc>
              <w:tc>
                <w:tcPr>
                  <w:tcW w:w="1134" w:type="dxa"/>
                  <w:gridSpan w:val="6"/>
                </w:tcPr>
                <w:p w:rsidR="001C0BD6" w:rsidRPr="00DD50E1" w:rsidRDefault="001C0BD6" w:rsidP="00864AA0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  <w:r w:rsidRPr="00DD50E1"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  <w:t>Profesorado</w:t>
                  </w:r>
                </w:p>
              </w:tc>
              <w:tc>
                <w:tcPr>
                  <w:tcW w:w="284" w:type="dxa"/>
                </w:tcPr>
                <w:p w:rsidR="001C0BD6" w:rsidRPr="00DD50E1" w:rsidRDefault="001C0BD6" w:rsidP="00864AA0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3"/>
                </w:tcPr>
                <w:p w:rsidR="001C0BD6" w:rsidRPr="00DD50E1" w:rsidRDefault="001C0BD6" w:rsidP="00864AA0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  <w:r w:rsidRPr="00DD50E1"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  <w:t>Orientadores</w:t>
                  </w:r>
                </w:p>
              </w:tc>
              <w:tc>
                <w:tcPr>
                  <w:tcW w:w="283" w:type="dxa"/>
                  <w:gridSpan w:val="2"/>
                </w:tcPr>
                <w:p w:rsidR="001C0BD6" w:rsidRPr="00DD50E1" w:rsidRDefault="001C0BD6" w:rsidP="00864AA0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gridSpan w:val="5"/>
                </w:tcPr>
                <w:p w:rsidR="001C0BD6" w:rsidRPr="00DD50E1" w:rsidRDefault="001C0BD6" w:rsidP="00864AA0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  <w:r w:rsidRPr="00DD50E1"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  <w:t>TIS/Educador social…</w:t>
                  </w:r>
                </w:p>
              </w:tc>
              <w:tc>
                <w:tcPr>
                  <w:tcW w:w="386" w:type="dxa"/>
                  <w:gridSpan w:val="2"/>
                </w:tcPr>
                <w:p w:rsidR="001C0BD6" w:rsidRPr="00DD50E1" w:rsidRDefault="001C0BD6" w:rsidP="00864AA0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</w:tr>
            <w:tr w:rsidR="001C0BD6" w:rsidRPr="00DD50E1" w:rsidTr="00864AA0">
              <w:trPr>
                <w:gridAfter w:val="1"/>
                <w:wAfter w:w="75" w:type="dxa"/>
              </w:trPr>
              <w:tc>
                <w:tcPr>
                  <w:tcW w:w="526" w:type="dxa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  <w:r w:rsidRPr="00DD50E1"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  <w:t>PAS</w:t>
                  </w:r>
                </w:p>
              </w:tc>
              <w:tc>
                <w:tcPr>
                  <w:tcW w:w="283" w:type="dxa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5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  <w:r w:rsidRPr="00DD50E1"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  <w:t>Familias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gridSpan w:val="7"/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gridSpan w:val="2"/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gridSpan w:val="5"/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gridSpan w:val="2"/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</w:tr>
            <w:tr w:rsidR="001C0BD6" w:rsidRPr="00DD50E1" w:rsidTr="00864AA0">
              <w:tc>
                <w:tcPr>
                  <w:tcW w:w="951" w:type="dxa"/>
                  <w:gridSpan w:val="3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b/>
                      <w:bCs/>
                      <w:color w:val="1F4E79" w:themeColor="accent1" w:themeShade="80"/>
                      <w:sz w:val="18"/>
                      <w:szCs w:val="18"/>
                    </w:rPr>
                  </w:pPr>
                  <w:r w:rsidRPr="00DD50E1">
                    <w:rPr>
                      <w:rFonts w:asciiTheme="majorHAnsi" w:hAnsiTheme="majorHAnsi" w:cstheme="majorHAnsi"/>
                      <w:b/>
                      <w:bCs/>
                      <w:color w:val="1F4E79" w:themeColor="accent1" w:themeShade="80"/>
                      <w:sz w:val="18"/>
                      <w:szCs w:val="18"/>
                    </w:rPr>
                    <w:t>Externos</w:t>
                  </w:r>
                </w:p>
              </w:tc>
              <w:tc>
                <w:tcPr>
                  <w:tcW w:w="1009" w:type="dxa"/>
                  <w:gridSpan w:val="6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  <w:r w:rsidRPr="00DD50E1"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  <w:t>Asesores</w:t>
                  </w:r>
                </w:p>
              </w:tc>
              <w:tc>
                <w:tcPr>
                  <w:tcW w:w="267" w:type="dxa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1965" w:type="dxa"/>
                  <w:gridSpan w:val="6"/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  <w:r w:rsidRPr="00DD50E1"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  <w:t>TIS/Trabajador social…</w:t>
                  </w:r>
                </w:p>
              </w:tc>
              <w:tc>
                <w:tcPr>
                  <w:tcW w:w="236" w:type="dxa"/>
                  <w:gridSpan w:val="2"/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1059" w:type="dxa"/>
                  <w:gridSpan w:val="3"/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  <w:r w:rsidRPr="00DD50E1"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  <w:t>psicólogos</w:t>
                  </w:r>
                </w:p>
              </w:tc>
              <w:tc>
                <w:tcPr>
                  <w:tcW w:w="1453" w:type="dxa"/>
                  <w:gridSpan w:val="4"/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</w:tr>
            <w:tr w:rsidR="001C0BD6" w:rsidRPr="00DD50E1" w:rsidTr="00864AA0">
              <w:trPr>
                <w:gridAfter w:val="1"/>
                <w:wAfter w:w="75" w:type="dxa"/>
              </w:trPr>
              <w:tc>
                <w:tcPr>
                  <w:tcW w:w="1093" w:type="dxa"/>
                  <w:gridSpan w:val="4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  <w:r w:rsidRPr="00DD50E1"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  <w:t>Monitores</w:t>
                  </w:r>
                </w:p>
              </w:tc>
              <w:tc>
                <w:tcPr>
                  <w:tcW w:w="283" w:type="dxa"/>
                  <w:gridSpan w:val="2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7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  <w:r w:rsidRPr="00DD50E1"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  <w:t>Antiguos alumnos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5"/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3"/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</w:tr>
          </w:tbl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   </w:t>
            </w:r>
          </w:p>
        </w:tc>
      </w:tr>
      <w:tr w:rsidR="001C0BD6" w:rsidRPr="00DD50E1" w:rsidTr="001C0BD6">
        <w:trPr>
          <w:trHeight w:val="234"/>
        </w:trPr>
        <w:tc>
          <w:tcPr>
            <w:tcW w:w="2704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Diagnosis de competencias y necesidades de formación</w:t>
            </w:r>
          </w:p>
        </w:tc>
        <w:tc>
          <w:tcPr>
            <w:tcW w:w="7644" w:type="dxa"/>
            <w:gridSpan w:val="4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Del profesorado y previsión de formación</w:t>
            </w:r>
          </w:p>
        </w:tc>
      </w:tr>
      <w:tr w:rsidR="001C0BD6" w:rsidRPr="00DD50E1" w:rsidTr="001C0BD6">
        <w:trPr>
          <w:trHeight w:val="234"/>
        </w:trPr>
        <w:tc>
          <w:tcPr>
            <w:tcW w:w="2704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Alumnado implicado </w:t>
            </w:r>
          </w:p>
        </w:tc>
        <w:tc>
          <w:tcPr>
            <w:tcW w:w="7644" w:type="dxa"/>
            <w:gridSpan w:val="4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8"/>
                <w:szCs w:val="18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8"/>
                <w:szCs w:val="18"/>
              </w:rPr>
              <w:t xml:space="preserve">Número de alumnado implicado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0"/>
              <w:gridCol w:w="980"/>
              <w:gridCol w:w="981"/>
              <w:gridCol w:w="981"/>
              <w:gridCol w:w="981"/>
              <w:gridCol w:w="981"/>
              <w:gridCol w:w="981"/>
            </w:tblGrid>
            <w:tr w:rsidR="001C0BD6" w:rsidRPr="00DD50E1" w:rsidTr="00864AA0">
              <w:tc>
                <w:tcPr>
                  <w:tcW w:w="980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  <w:r w:rsidRPr="00DD50E1"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  <w:r w:rsidRPr="00DD50E1"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  <w:r w:rsidRPr="00DD50E1"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  <w:r w:rsidRPr="00DD50E1"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  <w:r w:rsidRPr="00DD50E1"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  <w:r w:rsidRPr="00DD50E1"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  <w:t>6</w:t>
                  </w:r>
                </w:p>
              </w:tc>
            </w:tr>
            <w:tr w:rsidR="001C0BD6" w:rsidRPr="00DD50E1" w:rsidTr="00864AA0">
              <w:tc>
                <w:tcPr>
                  <w:tcW w:w="980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  <w:r w:rsidRPr="00DD50E1"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  <w:t>EINF</w:t>
                  </w:r>
                </w:p>
              </w:tc>
              <w:tc>
                <w:tcPr>
                  <w:tcW w:w="980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nil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</w:tr>
            <w:tr w:rsidR="001C0BD6" w:rsidRPr="00DD50E1" w:rsidTr="00864AA0">
              <w:tc>
                <w:tcPr>
                  <w:tcW w:w="980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  <w:r w:rsidRPr="00DD50E1"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  <w:t>EPRI</w:t>
                  </w:r>
                </w:p>
              </w:tc>
              <w:tc>
                <w:tcPr>
                  <w:tcW w:w="980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</w:tr>
            <w:tr w:rsidR="001C0BD6" w:rsidRPr="00DD50E1" w:rsidTr="00864AA0">
              <w:tc>
                <w:tcPr>
                  <w:tcW w:w="980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  <w:r w:rsidRPr="00DD50E1"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  <w:t>ESO</w:t>
                  </w:r>
                </w:p>
              </w:tc>
              <w:tc>
                <w:tcPr>
                  <w:tcW w:w="980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nil"/>
                    <w:right w:val="nil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</w:tr>
            <w:tr w:rsidR="001C0BD6" w:rsidRPr="00DD50E1" w:rsidTr="00864AA0">
              <w:tc>
                <w:tcPr>
                  <w:tcW w:w="980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  <w:r w:rsidRPr="00DD50E1"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  <w:t>BACH</w:t>
                  </w:r>
                </w:p>
              </w:tc>
              <w:tc>
                <w:tcPr>
                  <w:tcW w:w="980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nil"/>
                    <w:right w:val="nil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</w:tr>
            <w:tr w:rsidR="001C0BD6" w:rsidRPr="00DD50E1" w:rsidTr="00864AA0">
              <w:tc>
                <w:tcPr>
                  <w:tcW w:w="980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  <w:t>FP básica</w:t>
                  </w:r>
                </w:p>
              </w:tc>
              <w:tc>
                <w:tcPr>
                  <w:tcW w:w="980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808080" w:themeColor="background1" w:themeShade="80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nil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</w:tr>
            <w:tr w:rsidR="001C0BD6" w:rsidRPr="00DD50E1" w:rsidTr="00864AA0">
              <w:tc>
                <w:tcPr>
                  <w:tcW w:w="980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  <w:t>FP CFGM</w:t>
                  </w:r>
                </w:p>
              </w:tc>
              <w:tc>
                <w:tcPr>
                  <w:tcW w:w="980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808080" w:themeColor="background1" w:themeShade="80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nil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</w:tr>
          </w:tbl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:rsidTr="001C0BD6">
        <w:trPr>
          <w:trHeight w:val="254"/>
        </w:trPr>
        <w:tc>
          <w:tcPr>
            <w:tcW w:w="2704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Áreas o ámbitos donde se aplica </w:t>
            </w:r>
          </w:p>
        </w:tc>
        <w:tc>
          <w:tcPr>
            <w:tcW w:w="7644" w:type="dxa"/>
            <w:gridSpan w:val="4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:rsidTr="001C0BD6">
        <w:trPr>
          <w:trHeight w:val="234"/>
        </w:trPr>
        <w:tc>
          <w:tcPr>
            <w:tcW w:w="2704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Metodología. Cómo se desarrollará la actividad </w:t>
            </w:r>
          </w:p>
        </w:tc>
        <w:tc>
          <w:tcPr>
            <w:tcW w:w="7644" w:type="dxa"/>
            <w:gridSpan w:val="4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</w:p>
        </w:tc>
      </w:tr>
      <w:tr w:rsidR="001C0BD6" w:rsidRPr="00DD50E1" w:rsidTr="001C0BD6">
        <w:trPr>
          <w:trHeight w:val="234"/>
        </w:trPr>
        <w:tc>
          <w:tcPr>
            <w:tcW w:w="2704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Espacios presenciales o virtuales necesarios</w:t>
            </w:r>
          </w:p>
        </w:tc>
        <w:tc>
          <w:tcPr>
            <w:tcW w:w="7644" w:type="dxa"/>
            <w:gridSpan w:val="4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:rsidTr="001C0BD6">
        <w:trPr>
          <w:trHeight w:val="234"/>
        </w:trPr>
        <w:tc>
          <w:tcPr>
            <w:tcW w:w="2704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Recursos y apoyos necesarios para la escuela/ profesorado</w:t>
            </w:r>
          </w:p>
        </w:tc>
        <w:tc>
          <w:tcPr>
            <w:tcW w:w="7644" w:type="dxa"/>
            <w:gridSpan w:val="4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:rsidTr="001C0BD6">
        <w:trPr>
          <w:trHeight w:val="234"/>
        </w:trPr>
        <w:tc>
          <w:tcPr>
            <w:tcW w:w="2704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Recursos necesarios para el alumnado </w:t>
            </w:r>
          </w:p>
        </w:tc>
        <w:tc>
          <w:tcPr>
            <w:tcW w:w="7644" w:type="dxa"/>
            <w:gridSpan w:val="4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</w:p>
        </w:tc>
      </w:tr>
      <w:tr w:rsidR="001C0BD6" w:rsidRPr="00DD50E1" w:rsidTr="001C0BD6">
        <w:trPr>
          <w:trHeight w:val="234"/>
        </w:trPr>
        <w:tc>
          <w:tcPr>
            <w:tcW w:w="2704" w:type="dxa"/>
            <w:vMerge w:val="restart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Acciones, tareas, </w:t>
            </w:r>
          </w:p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y temporización </w:t>
            </w:r>
          </w:p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:rsidR="001C0BD6" w:rsidRPr="00DD50E1" w:rsidRDefault="001C0BD6" w:rsidP="00864AA0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6368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lastRenderedPageBreak/>
              <w:t>Tarea</w:t>
            </w:r>
          </w:p>
        </w:tc>
        <w:tc>
          <w:tcPr>
            <w:tcW w:w="426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1rP </w:t>
            </w: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2ºP </w:t>
            </w: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3rP </w:t>
            </w:r>
          </w:p>
        </w:tc>
      </w:tr>
      <w:tr w:rsidR="001C0BD6" w:rsidRPr="00DD50E1" w:rsidTr="001C0BD6">
        <w:trPr>
          <w:trHeight w:val="270"/>
        </w:trPr>
        <w:tc>
          <w:tcPr>
            <w:tcW w:w="2704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6368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6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:rsidTr="001C0BD6">
        <w:trPr>
          <w:trHeight w:val="234"/>
        </w:trPr>
        <w:tc>
          <w:tcPr>
            <w:tcW w:w="2704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6368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6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:rsidTr="001C0BD6">
        <w:trPr>
          <w:trHeight w:val="246"/>
        </w:trPr>
        <w:tc>
          <w:tcPr>
            <w:tcW w:w="2704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6368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6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:rsidTr="001C0BD6">
        <w:trPr>
          <w:trHeight w:val="250"/>
        </w:trPr>
        <w:tc>
          <w:tcPr>
            <w:tcW w:w="2704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6368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6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:rsidTr="001C0BD6">
        <w:trPr>
          <w:trHeight w:val="254"/>
        </w:trPr>
        <w:tc>
          <w:tcPr>
            <w:tcW w:w="2704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6368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6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:rsidTr="001C0BD6">
        <w:trPr>
          <w:trHeight w:val="254"/>
        </w:trPr>
        <w:tc>
          <w:tcPr>
            <w:tcW w:w="2704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6368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6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:rsidTr="001C0BD6">
        <w:trPr>
          <w:trHeight w:val="254"/>
        </w:trPr>
        <w:tc>
          <w:tcPr>
            <w:tcW w:w="2704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6368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6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:rsidTr="001C0BD6">
        <w:trPr>
          <w:trHeight w:val="258"/>
        </w:trPr>
        <w:tc>
          <w:tcPr>
            <w:tcW w:w="2704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6368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6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</w:tbl>
    <w:p w:rsidR="001C0BD6" w:rsidRPr="00DD50E1" w:rsidRDefault="001C0BD6" w:rsidP="001C0BD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DD50E1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>Observaciones: A cumplimentar en el momento que se realice la concreción del diseño de la Actividad palanca.</w:t>
      </w:r>
    </w:p>
    <w:p w:rsidR="001C0BD6" w:rsidRDefault="001C0BD6" w:rsidP="001C0BD6">
      <w:pPr>
        <w:rPr>
          <w:rFonts w:asciiTheme="majorHAnsi" w:hAnsiTheme="majorHAnsi" w:cstheme="majorHAnsi"/>
          <w:color w:val="1F3863"/>
          <w:sz w:val="24"/>
          <w:szCs w:val="24"/>
        </w:rPr>
      </w:pPr>
    </w:p>
    <w:p w:rsidR="001C0BD6" w:rsidRDefault="001C0BD6" w:rsidP="001C0BD6">
      <w:pPr>
        <w:rPr>
          <w:rFonts w:asciiTheme="majorHAnsi" w:hAnsiTheme="majorHAnsi" w:cstheme="majorHAnsi"/>
          <w:color w:val="1F3863"/>
          <w:sz w:val="24"/>
          <w:szCs w:val="24"/>
        </w:rPr>
      </w:pPr>
    </w:p>
    <w:tbl>
      <w:tblPr>
        <w:tblW w:w="991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"/>
        <w:gridCol w:w="1109"/>
        <w:gridCol w:w="350"/>
        <w:gridCol w:w="358"/>
        <w:gridCol w:w="337"/>
        <w:gridCol w:w="337"/>
        <w:gridCol w:w="6"/>
        <w:gridCol w:w="335"/>
        <w:gridCol w:w="339"/>
        <w:gridCol w:w="315"/>
        <w:gridCol w:w="145"/>
        <w:gridCol w:w="208"/>
        <w:gridCol w:w="6"/>
        <w:gridCol w:w="212"/>
        <w:gridCol w:w="129"/>
        <w:gridCol w:w="345"/>
        <w:gridCol w:w="339"/>
        <w:gridCol w:w="339"/>
        <w:gridCol w:w="123"/>
        <w:gridCol w:w="216"/>
        <w:gridCol w:w="210"/>
        <w:gridCol w:w="129"/>
        <w:gridCol w:w="341"/>
        <w:gridCol w:w="339"/>
        <w:gridCol w:w="325"/>
        <w:gridCol w:w="283"/>
        <w:gridCol w:w="68"/>
        <w:gridCol w:w="339"/>
        <w:gridCol w:w="18"/>
        <w:gridCol w:w="323"/>
        <w:gridCol w:w="337"/>
        <w:gridCol w:w="339"/>
        <w:gridCol w:w="339"/>
        <w:gridCol w:w="222"/>
        <w:gridCol w:w="115"/>
        <w:gridCol w:w="305"/>
      </w:tblGrid>
      <w:tr w:rsidR="001C0BD6" w:rsidRPr="00723D0B" w:rsidTr="001C0BD6">
        <w:trPr>
          <w:trHeight w:val="234"/>
        </w:trPr>
        <w:tc>
          <w:tcPr>
            <w:tcW w:w="1442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 xml:space="preserve">EVALUACIÓN FINAL DE LA APLICACIÓN 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8"/>
                <w:szCs w:val="18"/>
              </w:rPr>
              <w:t>(igual a la AP del Catálogo pero ampliable)</w:t>
            </w:r>
          </w:p>
        </w:tc>
      </w:tr>
      <w:tr w:rsidR="001C0BD6" w:rsidRPr="00723D0B" w:rsidTr="001C0BD6">
        <w:trPr>
          <w:trHeight w:val="234"/>
        </w:trPr>
        <w:tc>
          <w:tcPr>
            <w:tcW w:w="2830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Frecuencia de la evaluación:</w:t>
            </w:r>
          </w:p>
        </w:tc>
        <w:tc>
          <w:tcPr>
            <w:tcW w:w="1134" w:type="dxa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semanal</w:t>
            </w:r>
          </w:p>
        </w:tc>
        <w:tc>
          <w:tcPr>
            <w:tcW w:w="426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mensual</w:t>
            </w:r>
          </w:p>
        </w:tc>
        <w:tc>
          <w:tcPr>
            <w:tcW w:w="426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Trimestral</w:t>
            </w:r>
          </w:p>
        </w:tc>
        <w:tc>
          <w:tcPr>
            <w:tcW w:w="425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Por curso</w:t>
            </w:r>
          </w:p>
        </w:tc>
        <w:tc>
          <w:tcPr>
            <w:tcW w:w="420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723D0B" w:rsidTr="001C0BD6">
        <w:trPr>
          <w:trHeight w:val="189"/>
        </w:trPr>
        <w:tc>
          <w:tcPr>
            <w:tcW w:w="333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textDirection w:val="btLr"/>
            <w:vAlign w:val="center"/>
          </w:tcPr>
          <w:p w:rsidR="001C0BD6" w:rsidRPr="00DD50E1" w:rsidRDefault="001C0BD6" w:rsidP="00864AA0">
            <w:pPr>
              <w:spacing w:after="0" w:line="276" w:lineRule="auto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FORMATIVA</w:t>
            </w: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Grado de aplicación</w:t>
            </w:r>
          </w:p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  <w:t xml:space="preserve">Autoevaluación 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(percepción de los agentes implicados)</w:t>
            </w:r>
          </w:p>
        </w:tc>
      </w:tr>
      <w:tr w:rsidR="001C0BD6" w:rsidRPr="00723D0B" w:rsidTr="001C0BD6">
        <w:trPr>
          <w:trHeight w:val="18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:rsidTr="001C0BD6">
        <w:trPr>
          <w:trHeight w:val="27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Sin evidencias o anecdóticas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Alguna evidencia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 claras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 total</w:t>
            </w:r>
          </w:p>
        </w:tc>
      </w:tr>
      <w:tr w:rsidR="001C0BD6" w:rsidRPr="00723D0B" w:rsidTr="001C0BD6">
        <w:trPr>
          <w:trHeight w:val="12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55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</w:t>
            </w: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Equipo directivo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Responsable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Profesorado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Alumnado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:rsidTr="001C0BD6">
        <w:trPr>
          <w:trHeight w:val="7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Calidad de ejecución</w:t>
            </w: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  <w:t xml:space="preserve">Autoevaluación 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(percepción de los agentes implicados)</w:t>
            </w:r>
          </w:p>
        </w:tc>
      </w:tr>
      <w:tr w:rsidR="001C0BD6" w:rsidRPr="00723D0B" w:rsidTr="001C0BD6">
        <w:trPr>
          <w:trHeight w:val="7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Cumplimiento de los plazos de ejecución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Utilización de los recursos previstos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Adecuación metodológica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 xml:space="preserve">Nivel de implicación de las personas </w:t>
            </w:r>
            <w:proofErr w:type="spellStart"/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aplicadoras</w:t>
            </w:r>
            <w:proofErr w:type="spellEnd"/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 xml:space="preserve">Nivel global de calidad de ejecución </w:t>
            </w:r>
          </w:p>
        </w:tc>
      </w:tr>
      <w:tr w:rsidR="001C0BD6" w:rsidRPr="00723D0B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:rsidR="001C0BD6" w:rsidRPr="00DD50E1" w:rsidRDefault="001C0BD6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Equipo directivo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Responsable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Profesorado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Alumnado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:rsidTr="001C0BD6">
        <w:trPr>
          <w:trHeight w:val="23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Grado de impacto</w:t>
            </w: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  <w:t xml:space="preserve">En base a rúbrica 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(diseñada por el MEFP y CCAA) </w:t>
            </w:r>
          </w:p>
        </w:tc>
      </w:tr>
      <w:tr w:rsidR="001C0BD6" w:rsidRPr="00723D0B" w:rsidTr="001C0BD6">
        <w:trPr>
          <w:trHeight w:val="23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:rsidTr="001C0BD6">
        <w:trPr>
          <w:trHeight w:val="2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Sin evidencias o anecdóticas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Alguna evidencia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 claras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 total</w:t>
            </w:r>
          </w:p>
        </w:tc>
      </w:tr>
      <w:tr w:rsidR="001C0BD6" w:rsidRPr="00723D0B" w:rsidTr="001C0BD6">
        <w:trPr>
          <w:trHeight w:val="2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55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</w:t>
            </w: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Global</w:t>
            </w:r>
          </w:p>
        </w:tc>
      </w:tr>
      <w:tr w:rsidR="001C0BD6" w:rsidRPr="00723D0B" w:rsidTr="001C0BD6">
        <w:trPr>
          <w:trHeight w:val="28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:rsidR="001C0BD6" w:rsidRPr="00DD50E1" w:rsidRDefault="001C0BD6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:rsidR="001C0BD6" w:rsidRPr="00DD50E1" w:rsidRDefault="001C0BD6" w:rsidP="00864AA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Global (1)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</w:tbl>
    <w:p w:rsidR="001C0BD6" w:rsidRPr="00DD50E1" w:rsidRDefault="001C0BD6" w:rsidP="001C0BD6">
      <w:pPr>
        <w:jc w:val="both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DD50E1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>Nota. Aunque el documento solo prevé la evaluación de final de curso, es muy importante que se haga en las tres evaluaciones de curso y se reflexione para ir adaptando la aplicación de la Actividad a la realidad y no esperar a hacerlo solo entre cursos.</w:t>
      </w:r>
    </w:p>
    <w:p w:rsidR="001C0BD6" w:rsidRPr="00DD50E1" w:rsidRDefault="001C0BD6" w:rsidP="001C0BD6">
      <w:pPr>
        <w:jc w:val="both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DD50E1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>Observaciones:</w:t>
      </w:r>
    </w:p>
    <w:p w:rsidR="001C0BD6" w:rsidRPr="00DD50E1" w:rsidRDefault="001C0BD6" w:rsidP="001C0BD6">
      <w:pPr>
        <w:jc w:val="both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DD50E1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>-La frecuencia de la evaluación recoge la regularidad con la que se evalúa la actividad palanca</w:t>
      </w:r>
    </w:p>
    <w:p w:rsidR="001C0BD6" w:rsidRPr="00DD50E1" w:rsidRDefault="001C0BD6" w:rsidP="001C0BD6">
      <w:pPr>
        <w:spacing w:after="0" w:line="276" w:lineRule="auto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DD50E1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 xml:space="preserve">-Evaluación formativa por los diferentes agentes con opinión. A rellenar en el momento de efectuar la evaluación de final de curso de la actividad (Junta de evaluación, reunión del equipo docente, de departamento, la dirección…) Es </w:t>
      </w:r>
      <w:r w:rsidRPr="00DD50E1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lastRenderedPageBreak/>
        <w:t>interesante recoger las diferentes miradas, y explicitar que ha funcionado y qué necesita mejorar, y la recomendación de mantener la Actividad con mejoras, ampliar su aplicación a más grupos, homologarla por su buen funcionamiento o descartarla para el próximo curso por el poco valor que aporta.</w:t>
      </w:r>
    </w:p>
    <w:p w:rsidR="001C0BD6" w:rsidRPr="00DD50E1" w:rsidRDefault="001C0BD6" w:rsidP="001C0BD6">
      <w:pPr>
        <w:jc w:val="both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</w:p>
    <w:p w:rsidR="001C0BD6" w:rsidRPr="00DD50E1" w:rsidRDefault="001C0BD6" w:rsidP="001C0BD6">
      <w:pPr>
        <w:jc w:val="both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DD50E1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>1.- Grado de aplicación o ejecución: es el grado de implantación o despliegue sistemático de una actividad, se valora a partir de la autoevaluación de los aplicadores.</w:t>
      </w:r>
    </w:p>
    <w:p w:rsidR="001C0BD6" w:rsidRPr="00DD50E1" w:rsidRDefault="001C0BD6" w:rsidP="001C0BD6">
      <w:pPr>
        <w:jc w:val="both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DD50E1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>2.- Calidad de ejecución: mide cómo se ha hecho la actividad, teniendo en cuenta diversos criterios (plazo de ejecución, utilización de los recursos previstos, adecuación metodológica y nivel de cumplimiento de las personas implicadas). se valora a partir de la autoevaluación de los aplicadores.</w:t>
      </w:r>
    </w:p>
    <w:p w:rsidR="001C0BD6" w:rsidRPr="00DD50E1" w:rsidRDefault="001C0BD6" w:rsidP="001C0BD6">
      <w:pPr>
        <w:jc w:val="both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DD50E1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 xml:space="preserve">3.- Grado de impacto: mide la utilidad de la actividad para lograr el objetivo establecido, se valora a partir de una rúbrica específica. </w:t>
      </w:r>
    </w:p>
    <w:p w:rsidR="001C0BD6" w:rsidRPr="00DD50E1" w:rsidRDefault="001C0BD6" w:rsidP="001C0BD6">
      <w:pPr>
        <w:jc w:val="both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DD50E1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>(1) A partir de la evaluación individual de cada alumno, si fuese el caso, recoge la valoración global del impacto en todo el alumnado.</w:t>
      </w:r>
    </w:p>
    <w:p w:rsidR="001C0BD6" w:rsidRPr="00DD50E1" w:rsidRDefault="001C0BD6" w:rsidP="001C0BD6">
      <w:pPr>
        <w:jc w:val="both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DD50E1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>Las valoraciones globales se considerarán mejorables si el resultado es inferior al 75%, satisfactorias si el resultado está entre en 75% y el 95%, y muy satisfactorias si es superior al 95%.</w:t>
      </w:r>
    </w:p>
    <w:p w:rsidR="001C0BD6" w:rsidRDefault="001C0BD6" w:rsidP="001C0BD6">
      <w:pPr>
        <w:rPr>
          <w:rFonts w:asciiTheme="majorHAnsi" w:hAnsiTheme="majorHAnsi" w:cstheme="majorHAnsi"/>
        </w:rPr>
      </w:pPr>
    </w:p>
    <w:tbl>
      <w:tblPr>
        <w:tblW w:w="9923" w:type="dxa"/>
        <w:tblInd w:w="-714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00" w:firstRow="0" w:lastRow="0" w:firstColumn="0" w:lastColumn="0" w:noHBand="0" w:noVBand="1"/>
      </w:tblPr>
      <w:tblGrid>
        <w:gridCol w:w="3124"/>
        <w:gridCol w:w="425"/>
        <w:gridCol w:w="2268"/>
        <w:gridCol w:w="425"/>
        <w:gridCol w:w="1418"/>
        <w:gridCol w:w="425"/>
        <w:gridCol w:w="1418"/>
        <w:gridCol w:w="420"/>
      </w:tblGrid>
      <w:tr w:rsidR="001C0BD6" w:rsidRPr="00DD50E1" w:rsidTr="001C0BD6">
        <w:trPr>
          <w:trHeight w:val="305"/>
        </w:trPr>
        <w:tc>
          <w:tcPr>
            <w:tcW w:w="9923" w:type="dxa"/>
            <w:gridSpan w:val="8"/>
            <w:shd w:val="clear" w:color="auto" w:fill="A8D08D" w:themeFill="accent6" w:themeFillTint="99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                </w:t>
            </w: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ANÁLISIS DE LA APLICACIÓN Y RESULTADOS OBTENIDOS.   PROPUESTAS DE MEJORA.</w:t>
            </w:r>
          </w:p>
        </w:tc>
      </w:tr>
      <w:tr w:rsidR="001C0BD6" w:rsidRPr="00DD50E1" w:rsidTr="001C0BD6">
        <w:trPr>
          <w:trHeight w:val="287"/>
        </w:trPr>
        <w:tc>
          <w:tcPr>
            <w:tcW w:w="9923" w:type="dxa"/>
            <w:gridSpan w:val="8"/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PRIMERA EVALUACIÓN FORMATIVA. PROPUESTAS /DECISIONES PARA APLICAR EN EL PRÓXIMO TRIMESTRE</w:t>
            </w:r>
          </w:p>
        </w:tc>
      </w:tr>
      <w:tr w:rsidR="001C0BD6" w:rsidRPr="00DD50E1" w:rsidTr="001C0BD6">
        <w:trPr>
          <w:trHeight w:val="287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actividad, resultados obtenidos y propuestas de mejora:</w:t>
            </w:r>
          </w:p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:rsidTr="001C0BD6">
        <w:trPr>
          <w:trHeight w:val="287"/>
        </w:trPr>
        <w:tc>
          <w:tcPr>
            <w:tcW w:w="9923" w:type="dxa"/>
            <w:gridSpan w:val="8"/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SEGUNDA EVALUACIÓN FORMATIVA. PROPUESTAS /DECISIONES PARA APLICAR EN EL PRÓXIMO TRIMESTRE</w:t>
            </w:r>
          </w:p>
        </w:tc>
      </w:tr>
      <w:tr w:rsidR="001C0BD6" w:rsidRPr="00DD50E1" w:rsidTr="001C0BD6">
        <w:trPr>
          <w:trHeight w:val="287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actividad, resultados obtenidos y propuestas de mejora:</w:t>
            </w:r>
          </w:p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:rsidTr="001C0BD6">
        <w:trPr>
          <w:trHeight w:val="287"/>
        </w:trPr>
        <w:tc>
          <w:tcPr>
            <w:tcW w:w="9923" w:type="dxa"/>
            <w:gridSpan w:val="8"/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EVA. FORMATIVA DE FINAL DE CURSO.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  PROPUESTAS / DECISIONES PARA APLICAR EL CURSO SIGUIENTE. </w:t>
            </w:r>
          </w:p>
        </w:tc>
      </w:tr>
      <w:tr w:rsidR="001C0BD6" w:rsidRPr="00DD50E1" w:rsidTr="001C0BD6">
        <w:trPr>
          <w:trHeight w:val="287"/>
        </w:trPr>
        <w:tc>
          <w:tcPr>
            <w:tcW w:w="9923" w:type="dxa"/>
            <w:gridSpan w:val="8"/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 y resultados obtenidos</w:t>
            </w:r>
          </w:p>
        </w:tc>
      </w:tr>
      <w:tr w:rsidR="001C0BD6" w:rsidRPr="00DD50E1" w:rsidTr="001C0BD6">
        <w:trPr>
          <w:trHeight w:val="1663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:rsidTr="001C0BD6">
        <w:trPr>
          <w:trHeight w:val="333"/>
        </w:trPr>
        <w:tc>
          <w:tcPr>
            <w:tcW w:w="9923" w:type="dxa"/>
            <w:gridSpan w:val="8"/>
            <w:shd w:val="clear" w:color="auto" w:fill="FFFFCC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Decisión sobre la Actividad palanca para el próximo curso:</w:t>
            </w:r>
          </w:p>
        </w:tc>
      </w:tr>
      <w:tr w:rsidR="001C0BD6" w:rsidRPr="00DD50E1" w:rsidTr="001C0BD6">
        <w:trPr>
          <w:trHeight w:val="333"/>
        </w:trPr>
        <w:tc>
          <w:tcPr>
            <w:tcW w:w="3124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Mantener con modificaciones</w:t>
            </w:r>
          </w:p>
        </w:tc>
        <w:tc>
          <w:tcPr>
            <w:tcW w:w="425" w:type="dxa"/>
            <w:shd w:val="clear" w:color="auto" w:fill="auto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Ampliar su aplicación</w:t>
            </w:r>
          </w:p>
        </w:tc>
        <w:tc>
          <w:tcPr>
            <w:tcW w:w="425" w:type="dxa"/>
            <w:shd w:val="clear" w:color="auto" w:fill="auto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Homologar</w:t>
            </w:r>
          </w:p>
        </w:tc>
        <w:tc>
          <w:tcPr>
            <w:tcW w:w="425" w:type="dxa"/>
            <w:shd w:val="clear" w:color="auto" w:fill="auto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Descartar</w:t>
            </w:r>
          </w:p>
        </w:tc>
        <w:tc>
          <w:tcPr>
            <w:tcW w:w="420" w:type="dxa"/>
            <w:shd w:val="clear" w:color="auto" w:fill="auto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</w:tbl>
    <w:p w:rsidR="001C0BD6" w:rsidRPr="005922A0" w:rsidRDefault="001C0BD6" w:rsidP="001C0BD6">
      <w:pPr>
        <w:spacing w:after="0" w:line="276" w:lineRule="auto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5922A0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>Observaciones:</w:t>
      </w:r>
    </w:p>
    <w:p w:rsidR="001C0BD6" w:rsidRPr="005922A0" w:rsidRDefault="001C0BD6" w:rsidP="001C0BD6">
      <w:pPr>
        <w:spacing w:after="0" w:line="276" w:lineRule="auto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5922A0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>-Evaluación del proceso. A rellenar en el momento de efectuar la evaluación de final de curso de la actividad (Junta de evaluación, reunión del equipo docente, de departamento…) Es interesante recoger las diferentes miradas, y explicitar que ha funcionado y qué necesita mejorar, y la recomendación de mantener la Actividad con mejoras, ampliar su aplicación a más grupos, homologarla por su buen funcionamiento o descartarla para el próximo curso por el poco valor que aporta.</w:t>
      </w:r>
    </w:p>
    <w:p w:rsidR="001C0BD6" w:rsidRPr="005922A0" w:rsidRDefault="001C0BD6" w:rsidP="001C0BD6">
      <w:pPr>
        <w:spacing w:after="0" w:line="276" w:lineRule="auto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</w:p>
    <w:p w:rsidR="001C0BD6" w:rsidRPr="005922A0" w:rsidRDefault="001C0BD6" w:rsidP="001C0BD6">
      <w:pPr>
        <w:spacing w:after="0" w:line="276" w:lineRule="auto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5922A0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>-En el caso de homologación de la actividad por el centro, se recomienda establecer un repositorio de Actividades homologadas de centro, el formato del documento que describe la actividad y la documentación anexa que facilita su aplicación a todos el profesorado y profesionales del centro.</w:t>
      </w:r>
      <w:bookmarkEnd w:id="0"/>
    </w:p>
    <w:p w:rsidR="00D578A1" w:rsidRPr="001C0BD6" w:rsidRDefault="00D578A1" w:rsidP="001C0BD6"/>
    <w:sectPr w:rsidR="00D578A1" w:rsidRPr="001C0BD6" w:rsidSect="00344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6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F3B" w:rsidRDefault="00344F3B" w:rsidP="00344F3B">
      <w:pPr>
        <w:spacing w:after="0" w:line="240" w:lineRule="auto"/>
      </w:pPr>
      <w:r>
        <w:separator/>
      </w:r>
    </w:p>
  </w:endnote>
  <w:endnote w:type="continuationSeparator" w:id="0">
    <w:p w:rsidR="00344F3B" w:rsidRDefault="00344F3B" w:rsidP="0034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E6C" w:rsidRDefault="00B16E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E6C" w:rsidRDefault="00B16E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E6C" w:rsidRDefault="00B16E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F3B" w:rsidRDefault="00344F3B" w:rsidP="00344F3B">
      <w:pPr>
        <w:spacing w:after="0" w:line="240" w:lineRule="auto"/>
      </w:pPr>
      <w:r>
        <w:separator/>
      </w:r>
    </w:p>
  </w:footnote>
  <w:footnote w:type="continuationSeparator" w:id="0">
    <w:p w:rsidR="00344F3B" w:rsidRDefault="00344F3B" w:rsidP="0034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E6C" w:rsidRDefault="00B16E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3B" w:rsidRDefault="00886309" w:rsidP="00856E7D">
    <w:pPr>
      <w:pStyle w:val="Encabezado"/>
      <w:tabs>
        <w:tab w:val="clear" w:pos="4252"/>
        <w:tab w:val="clear" w:pos="8504"/>
      </w:tabs>
      <w:ind w:left="-1276" w:right="-994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61254E0" wp14:editId="584EC7CD">
          <wp:simplePos x="0" y="0"/>
          <wp:positionH relativeFrom="column">
            <wp:posOffset>3993515</wp:posOffset>
          </wp:positionH>
          <wp:positionV relativeFrom="paragraph">
            <wp:posOffset>1270</wp:posOffset>
          </wp:positionV>
          <wp:extent cx="1076960" cy="508000"/>
          <wp:effectExtent l="0" t="0" r="8890" b="6350"/>
          <wp:wrapThrough wrapText="bothSides">
            <wp:wrapPolygon edited="0">
              <wp:start x="0" y="0"/>
              <wp:lineTo x="0" y="21060"/>
              <wp:lineTo x="21396" y="21060"/>
              <wp:lineTo x="21396" y="0"/>
              <wp:lineTo x="0" y="0"/>
            </wp:wrapPolygon>
          </wp:wrapThrough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 de Recuper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C20CDE3" wp14:editId="41875C79">
          <wp:simplePos x="0" y="0"/>
          <wp:positionH relativeFrom="column">
            <wp:posOffset>2723515</wp:posOffset>
          </wp:positionH>
          <wp:positionV relativeFrom="paragraph">
            <wp:posOffset>19050</wp:posOffset>
          </wp:positionV>
          <wp:extent cx="1104900" cy="294005"/>
          <wp:effectExtent l="0" t="0" r="0" b="0"/>
          <wp:wrapThrough wrapText="bothSides">
            <wp:wrapPolygon edited="0">
              <wp:start x="0" y="0"/>
              <wp:lineTo x="0" y="19594"/>
              <wp:lineTo x="21228" y="19594"/>
              <wp:lineTo x="21228" y="0"/>
              <wp:lineTo x="0" y="0"/>
            </wp:wrapPolygon>
          </wp:wrapThrough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FP.Go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22445146" wp14:editId="31EEB343">
          <wp:simplePos x="0" y="0"/>
          <wp:positionH relativeFrom="column">
            <wp:posOffset>4952365</wp:posOffset>
          </wp:positionH>
          <wp:positionV relativeFrom="paragraph">
            <wp:posOffset>-17780</wp:posOffset>
          </wp:positionV>
          <wp:extent cx="1125855" cy="386715"/>
          <wp:effectExtent l="0" t="0" r="0" b="0"/>
          <wp:wrapThrough wrapText="bothSides">
            <wp:wrapPolygon edited="0">
              <wp:start x="2924" y="1064"/>
              <wp:lineTo x="3289" y="18089"/>
              <wp:lineTo x="3655" y="20217"/>
              <wp:lineTo x="20832" y="20217"/>
              <wp:lineTo x="21198" y="18089"/>
              <wp:lineTo x="21198" y="5320"/>
              <wp:lineTo x="17543" y="1064"/>
              <wp:lineTo x="2924" y="1064"/>
            </wp:wrapPolygon>
          </wp:wrapThrough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+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1DE8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C758F27" wp14:editId="65018336">
          <wp:simplePos x="0" y="0"/>
          <wp:positionH relativeFrom="column">
            <wp:posOffset>-799465</wp:posOffset>
          </wp:positionH>
          <wp:positionV relativeFrom="paragraph">
            <wp:posOffset>-30480</wp:posOffset>
          </wp:positionV>
          <wp:extent cx="1324610" cy="369570"/>
          <wp:effectExtent l="0" t="0" r="8890" b="0"/>
          <wp:wrapThrough wrapText="bothSides">
            <wp:wrapPolygon edited="0">
              <wp:start x="0" y="0"/>
              <wp:lineTo x="0" y="20041"/>
              <wp:lineTo x="21434" y="20041"/>
              <wp:lineTo x="21434" y="0"/>
              <wp:lineTo x="0" y="0"/>
            </wp:wrapPolygon>
          </wp:wrapThrough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l Gobierno de Aragó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DE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910F072" wp14:editId="69E50A7F">
          <wp:simplePos x="0" y="0"/>
          <wp:positionH relativeFrom="column">
            <wp:posOffset>710565</wp:posOffset>
          </wp:positionH>
          <wp:positionV relativeFrom="paragraph">
            <wp:posOffset>-11430</wp:posOffset>
          </wp:positionV>
          <wp:extent cx="1816100" cy="343535"/>
          <wp:effectExtent l="0" t="0" r="0" b="0"/>
          <wp:wrapThrough wrapText="bothSides">
            <wp:wrapPolygon edited="0">
              <wp:start x="0" y="0"/>
              <wp:lineTo x="0" y="20362"/>
              <wp:lineTo x="21298" y="20362"/>
              <wp:lineTo x="21298" y="0"/>
              <wp:lineTo x="0" y="0"/>
            </wp:wrapPolygon>
          </wp:wrapThrough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oón Europe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4F3B">
      <w:tab/>
    </w:r>
    <w:r w:rsidR="00173197">
      <w:t xml:space="preserve"> </w:t>
    </w:r>
    <w:r w:rsidR="007167E4">
      <w:t xml:space="preserve">     </w:t>
    </w:r>
    <w:r w:rsidR="00173197">
      <w:t xml:space="preserve">  </w:t>
    </w:r>
    <w:r w:rsidR="007167E4">
      <w:t xml:space="preserve">            </w:t>
    </w:r>
    <w:r w:rsidR="00173197">
      <w:t xml:space="preserve">  </w:t>
    </w:r>
    <w:r w:rsidR="00843E50">
      <w:t xml:space="preserve"> </w:t>
    </w:r>
    <w:r w:rsidR="007167E4">
      <w:t xml:space="preserve">  </w:t>
    </w:r>
    <w:r w:rsidR="00843E50">
      <w:t xml:space="preserve"> </w:t>
    </w:r>
    <w:r w:rsidR="00173197">
      <w:t xml:space="preserve">   </w:t>
    </w:r>
  </w:p>
  <w:p w:rsidR="00F51DE8" w:rsidRDefault="00F51DE8" w:rsidP="00856E7D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8"/>
      </w:rPr>
    </w:pPr>
  </w:p>
  <w:p w:rsidR="00B16E6C" w:rsidRDefault="00B16E6C" w:rsidP="00B16E6C">
    <w:pPr>
      <w:pStyle w:val="Encabezado"/>
      <w:tabs>
        <w:tab w:val="left" w:pos="708"/>
      </w:tabs>
      <w:ind w:left="-1276" w:right="-1135"/>
      <w:jc w:val="center"/>
      <w:rPr>
        <w:sz w:val="16"/>
      </w:rPr>
    </w:pPr>
    <w:r>
      <w:rPr>
        <w:i/>
        <w:iCs/>
        <w:sz w:val="16"/>
      </w:rPr>
      <w:t>Programa financiado por el Ministerio de Educación y Formación Profesional y por la Unión Europea (</w:t>
    </w:r>
    <w:proofErr w:type="spellStart"/>
    <w:r>
      <w:rPr>
        <w:i/>
        <w:iCs/>
        <w:sz w:val="16"/>
      </w:rPr>
      <w:t>NextGenerationEU</w:t>
    </w:r>
    <w:proofErr w:type="spellEnd"/>
    <w:r>
      <w:rPr>
        <w:i/>
        <w:iCs/>
        <w:sz w:val="16"/>
      </w:rPr>
      <w:t>).</w:t>
    </w:r>
  </w:p>
  <w:p w:rsidR="00344F3B" w:rsidRPr="00F51DE8" w:rsidRDefault="00344F3B" w:rsidP="00B16E6C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6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E6C" w:rsidRDefault="00B16E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4F"/>
    <w:rsid w:val="00173197"/>
    <w:rsid w:val="001C0BD6"/>
    <w:rsid w:val="00344F3B"/>
    <w:rsid w:val="00357793"/>
    <w:rsid w:val="003603A9"/>
    <w:rsid w:val="004B23AE"/>
    <w:rsid w:val="00505E55"/>
    <w:rsid w:val="00662E4F"/>
    <w:rsid w:val="007167E4"/>
    <w:rsid w:val="00843E50"/>
    <w:rsid w:val="00856E7D"/>
    <w:rsid w:val="00886309"/>
    <w:rsid w:val="00921850"/>
    <w:rsid w:val="00B16E6C"/>
    <w:rsid w:val="00C501E6"/>
    <w:rsid w:val="00D578A1"/>
    <w:rsid w:val="00D92AB5"/>
    <w:rsid w:val="00EE0E53"/>
    <w:rsid w:val="00F5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DE7B424-D692-4E78-954D-0BAE150C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BD6"/>
    <w:rPr>
      <w:rFonts w:ascii="Calibri Light" w:eastAsia="Calibri" w:hAnsi="Calibri Light" w:cs="Calibri"/>
      <w:lang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C0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44F3B"/>
  </w:style>
  <w:style w:type="paragraph" w:styleId="Piedepgina">
    <w:name w:val="footer"/>
    <w:basedOn w:val="Normal"/>
    <w:link w:val="Piedepgina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4F3B"/>
  </w:style>
  <w:style w:type="character" w:customStyle="1" w:styleId="Ttulo1Car">
    <w:name w:val="Título 1 Car"/>
    <w:basedOn w:val="Fuentedeprrafopredeter"/>
    <w:link w:val="Ttulo1"/>
    <w:uiPriority w:val="9"/>
    <w:rsid w:val="001C0B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a-ES"/>
    </w:rPr>
  </w:style>
  <w:style w:type="table" w:styleId="Tablaconcuadrcula">
    <w:name w:val="Table Grid"/>
    <w:basedOn w:val="Tablanormal"/>
    <w:uiPriority w:val="39"/>
    <w:rsid w:val="001C0BD6"/>
    <w:pPr>
      <w:spacing w:after="0" w:line="240" w:lineRule="auto"/>
    </w:pPr>
    <w:rPr>
      <w:rFonts w:ascii="Calibri" w:eastAsia="Calibri" w:hAnsi="Calibri" w:cs="Calibri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oei.es/historico/publicaciones/guia_ed_inclusiva_2015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ei.es/historico/publicaciones/guia_ed_inclusiva_2015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dcterms:created xsi:type="dcterms:W3CDTF">2022-02-01T07:45:00Z</dcterms:created>
  <dcterms:modified xsi:type="dcterms:W3CDTF">2022-02-23T14:23:00Z</dcterms:modified>
</cp:coreProperties>
</file>