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9C" w:rsidRPr="00DA4B79" w:rsidRDefault="00DA4B79">
      <w:pPr>
        <w:rPr>
          <w:b/>
        </w:rPr>
      </w:pPr>
      <w:r w:rsidRPr="00DA4B79">
        <w:rPr>
          <w:b/>
        </w:rPr>
        <w:t>VISIBILIDAD Y COMUNICACIÓN</w:t>
      </w:r>
      <w:bookmarkStart w:id="0" w:name="_GoBack"/>
      <w:bookmarkEnd w:id="0"/>
    </w:p>
    <w:p w:rsidR="00DA4B79" w:rsidRDefault="00DA4B79" w:rsidP="00DA4B79">
      <w:pPr>
        <w:jc w:val="both"/>
      </w:pPr>
      <w:r>
        <w:t xml:space="preserve">En el podcast </w:t>
      </w:r>
      <w:r w:rsidRPr="00DA4B79">
        <w:rPr>
          <w:b/>
        </w:rPr>
        <w:t>CONVERSACIONES QUE INCLUYEN. MIRADAS QUE CAMBIAN</w:t>
      </w:r>
      <w:r>
        <w:t>, la experiencia vital de una mujer en el autismo, el trabajo diario de la Directora del Equipo Especializado en Autismo de Aragón y la gestión institucional del Jefe de Servicio de Fondos Europeos del Gobierno de Aragón confluyen en un diálogo que emociona y pone el valor en el cambio de mirada.</w:t>
      </w:r>
    </w:p>
    <w:p w:rsidR="00DA4B79" w:rsidRDefault="00DA4B79" w:rsidP="00DA4B79">
      <w:pPr>
        <w:jc w:val="both"/>
      </w:pPr>
      <w:r>
        <w:rPr>
          <w:noProof/>
          <w:lang w:eastAsia="es-ES"/>
        </w:rPr>
        <w:drawing>
          <wp:inline distT="0" distB="0" distL="0" distR="0" wp14:anchorId="7F54C7D1" wp14:editId="62B6E6D9">
            <wp:extent cx="5400040" cy="2510155"/>
            <wp:effectExtent l="95250" t="95250" r="86360" b="99695"/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01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A4B79" w:rsidRDefault="00DA4B79" w:rsidP="00DA4B79">
      <w:pPr>
        <w:jc w:val="both"/>
      </w:pPr>
    </w:p>
    <w:p w:rsidR="00DA4B79" w:rsidRDefault="00DA4B79" w:rsidP="00DA4B79">
      <w:pPr>
        <w:jc w:val="both"/>
      </w:pPr>
      <w:r>
        <w:t>Aquí se integra de forma clara y comprensible la contribución de la Unión Europea a una actuación concreta, mencionando explícitamente la cofinanciación y vinculándola a sus objetivos de inclusión social, igualdad de oportunidades y no discriminación, al tiempo que traduce el apoyo europeo en resultados tangibles y cercanos para la ciudadanía. El resultado es la sensibilización púbica, la transparencia y la identificación directa entre la financiación europea y su impacto real en la vida cotidiana, cumpliendo así con los requisitos de visibilidad y comunicación requeridos por la Unión Europea.</w:t>
      </w:r>
    </w:p>
    <w:sectPr w:rsidR="00DA4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79"/>
    <w:rsid w:val="0031169C"/>
    <w:rsid w:val="00D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FEA"/>
  <w15:chartTrackingRefBased/>
  <w15:docId w15:val="{E597C491-804B-4DF3-888E-037870D3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6JCfRePeYG4?si=Pi5db00Pf50w4vO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2026-03-25T08:19:00Z</dcterms:created>
  <dcterms:modified xsi:type="dcterms:W3CDTF">2026-03-25T08:34:00Z</dcterms:modified>
</cp:coreProperties>
</file>